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C7B" w:rsidRDefault="00D77C7B" w:rsidP="00C00489">
      <w:pPr>
        <w:pStyle w:val="Ttulo"/>
        <w:spacing w:line="360" w:lineRule="auto"/>
        <w:jc w:val="left"/>
      </w:pPr>
    </w:p>
    <w:p w:rsidR="000F59CB" w:rsidRPr="004F7112" w:rsidRDefault="00FA6C7E" w:rsidP="00C00489">
      <w:pPr>
        <w:pStyle w:val="Ttulo"/>
        <w:spacing w:line="360" w:lineRule="auto"/>
        <w:jc w:val="left"/>
        <w:rPr>
          <w:b w:val="0"/>
        </w:rPr>
      </w:pPr>
      <w:r w:rsidRPr="004F7112">
        <w:rPr>
          <w:b w:val="0"/>
        </w:rPr>
        <w:t xml:space="preserve"> </w:t>
      </w:r>
      <w:r w:rsidR="00631E97" w:rsidRPr="004F7112">
        <w:rPr>
          <w:b w:val="0"/>
        </w:rPr>
        <w:t>LEI</w:t>
      </w:r>
      <w:r w:rsidR="005F4903" w:rsidRPr="004F7112">
        <w:rPr>
          <w:b w:val="0"/>
        </w:rPr>
        <w:t xml:space="preserve"> </w:t>
      </w:r>
      <w:r w:rsidR="00D77C7B">
        <w:rPr>
          <w:b w:val="0"/>
        </w:rPr>
        <w:t xml:space="preserve"> MUNICIPAL </w:t>
      </w:r>
      <w:r w:rsidR="00631E97" w:rsidRPr="004F7112">
        <w:rPr>
          <w:b w:val="0"/>
        </w:rPr>
        <w:t>Nº</w:t>
      </w:r>
      <w:r w:rsidR="00D77C7B">
        <w:rPr>
          <w:b w:val="0"/>
        </w:rPr>
        <w:t xml:space="preserve">  1.740</w:t>
      </w:r>
      <w:r w:rsidR="00BE0FF5" w:rsidRPr="004F7112">
        <w:rPr>
          <w:b w:val="0"/>
        </w:rPr>
        <w:t>/202</w:t>
      </w:r>
      <w:r w:rsidR="004F7112">
        <w:rPr>
          <w:b w:val="0"/>
        </w:rPr>
        <w:t>2</w:t>
      </w:r>
    </w:p>
    <w:p w:rsidR="00A975D9" w:rsidRPr="004F7112" w:rsidRDefault="00A975D9" w:rsidP="00C00489">
      <w:pPr>
        <w:tabs>
          <w:tab w:val="left" w:pos="2268"/>
        </w:tabs>
        <w:spacing w:line="360" w:lineRule="auto"/>
        <w:rPr>
          <w:sz w:val="16"/>
        </w:rPr>
      </w:pPr>
    </w:p>
    <w:p w:rsidR="00C00489" w:rsidRPr="004F7112" w:rsidRDefault="00C00489" w:rsidP="00C00489">
      <w:pPr>
        <w:tabs>
          <w:tab w:val="left" w:pos="2268"/>
        </w:tabs>
        <w:spacing w:line="360" w:lineRule="auto"/>
        <w:rPr>
          <w:sz w:val="16"/>
        </w:rPr>
      </w:pPr>
    </w:p>
    <w:p w:rsidR="00A975D9" w:rsidRPr="004F7112" w:rsidRDefault="00A975D9" w:rsidP="00600232">
      <w:pPr>
        <w:pStyle w:val="Recuodecorpodetexto"/>
        <w:rPr>
          <w:bCs/>
        </w:rPr>
      </w:pPr>
      <w:r w:rsidRPr="004F7112">
        <w:rPr>
          <w:bCs/>
        </w:rPr>
        <w:t>“DISPÕE SOBRE AS DIRETRIZES ORÇAM</w:t>
      </w:r>
      <w:r w:rsidR="00FC7DB0" w:rsidRPr="004F7112">
        <w:rPr>
          <w:bCs/>
        </w:rPr>
        <w:t>ENTÁRIAS PARA O EXERCÍCIO DE 202</w:t>
      </w:r>
      <w:r w:rsidR="005F4903" w:rsidRPr="004F7112">
        <w:rPr>
          <w:bCs/>
        </w:rPr>
        <w:t>3</w:t>
      </w:r>
      <w:r w:rsidRPr="004F7112">
        <w:rPr>
          <w:bCs/>
        </w:rPr>
        <w:t>, E DÁ OUTRAS PROVIDÊNCIAS.”</w:t>
      </w:r>
    </w:p>
    <w:p w:rsidR="001479C5" w:rsidRPr="004F7112" w:rsidRDefault="001479C5" w:rsidP="00C00489">
      <w:pPr>
        <w:tabs>
          <w:tab w:val="left" w:pos="2268"/>
        </w:tabs>
        <w:spacing w:line="360" w:lineRule="auto"/>
        <w:rPr>
          <w:sz w:val="16"/>
        </w:rPr>
      </w:pPr>
    </w:p>
    <w:p w:rsidR="00C00489" w:rsidRPr="004F7112" w:rsidRDefault="00C00489" w:rsidP="00C00489">
      <w:pPr>
        <w:tabs>
          <w:tab w:val="left" w:pos="2268"/>
        </w:tabs>
        <w:spacing w:line="360" w:lineRule="auto"/>
        <w:rPr>
          <w:sz w:val="16"/>
        </w:rPr>
      </w:pPr>
    </w:p>
    <w:p w:rsidR="00A975D9" w:rsidRPr="004F7112" w:rsidRDefault="00A975D9" w:rsidP="00600232">
      <w:pPr>
        <w:tabs>
          <w:tab w:val="left" w:pos="2268"/>
        </w:tabs>
        <w:rPr>
          <w:sz w:val="24"/>
        </w:rPr>
      </w:pPr>
      <w:r w:rsidRPr="004F7112">
        <w:rPr>
          <w:sz w:val="24"/>
        </w:rPr>
        <w:tab/>
      </w:r>
      <w:r w:rsidR="00911B2B" w:rsidRPr="004F7112">
        <w:rPr>
          <w:iCs/>
          <w:sz w:val="24"/>
          <w:szCs w:val="24"/>
        </w:rPr>
        <w:t>ARMINDO DAVID HEINLE</w:t>
      </w:r>
      <w:r w:rsidRPr="004F7112">
        <w:rPr>
          <w:sz w:val="24"/>
        </w:rPr>
        <w:t>, Prefeito Municipal de B</w:t>
      </w:r>
      <w:r w:rsidR="00C95E54" w:rsidRPr="004F7112">
        <w:rPr>
          <w:sz w:val="24"/>
        </w:rPr>
        <w:t>om Progresso</w:t>
      </w:r>
      <w:r w:rsidRPr="004F7112">
        <w:rPr>
          <w:sz w:val="24"/>
        </w:rPr>
        <w:t xml:space="preserve">, Estado do Rio Grande do Sul, no uso das atribuições legais que lhe são conferidas pela Lei Orgânica do </w:t>
      </w:r>
      <w:r w:rsidR="00631E97" w:rsidRPr="004F7112">
        <w:rPr>
          <w:sz w:val="24"/>
        </w:rPr>
        <w:t>Município, e</w:t>
      </w:r>
      <w:r w:rsidRPr="004F7112">
        <w:rPr>
          <w:sz w:val="24"/>
        </w:rPr>
        <w:t xml:space="preserve"> de conformidade com </w:t>
      </w:r>
      <w:r w:rsidR="00631E97" w:rsidRPr="004F7112">
        <w:rPr>
          <w:sz w:val="24"/>
        </w:rPr>
        <w:t>a Lei</w:t>
      </w:r>
      <w:r w:rsidRPr="004F7112">
        <w:rPr>
          <w:sz w:val="24"/>
        </w:rPr>
        <w:t xml:space="preserve"> Complementar nº 101/2000, de 04 de maio de 2000, </w:t>
      </w:r>
      <w:r w:rsidR="00D77C7B">
        <w:rPr>
          <w:sz w:val="24"/>
        </w:rPr>
        <w:t>FAÇO SABER que a Câmara Municipal de Vereadores Aprovou e Eu Sanciono e Promulgo a Seguinte LEI.</w:t>
      </w:r>
      <w:r w:rsidR="004F7112">
        <w:rPr>
          <w:sz w:val="24"/>
        </w:rPr>
        <w:t xml:space="preserve"> </w:t>
      </w:r>
    </w:p>
    <w:p w:rsidR="00C00489" w:rsidRPr="004F7112" w:rsidRDefault="00355ED8" w:rsidP="00C00489">
      <w:pPr>
        <w:tabs>
          <w:tab w:val="left" w:pos="-2977"/>
          <w:tab w:val="left" w:pos="2268"/>
        </w:tabs>
        <w:spacing w:line="360" w:lineRule="auto"/>
        <w:rPr>
          <w:sz w:val="24"/>
        </w:rPr>
      </w:pPr>
      <w:r w:rsidRPr="004F7112">
        <w:rPr>
          <w:sz w:val="24"/>
        </w:rPr>
        <w:tab/>
      </w:r>
    </w:p>
    <w:p w:rsidR="002F7D7D" w:rsidRPr="004F7112" w:rsidRDefault="00A975D9" w:rsidP="00600232">
      <w:pPr>
        <w:tabs>
          <w:tab w:val="left" w:pos="-2977"/>
          <w:tab w:val="left" w:pos="2268"/>
        </w:tabs>
        <w:rPr>
          <w:sz w:val="24"/>
        </w:rPr>
      </w:pPr>
      <w:r w:rsidRPr="004F7112">
        <w:rPr>
          <w:b/>
          <w:sz w:val="24"/>
        </w:rPr>
        <w:t>Art. 1º -</w:t>
      </w:r>
      <w:r w:rsidR="004F7112">
        <w:rPr>
          <w:b/>
          <w:sz w:val="24"/>
        </w:rPr>
        <w:t xml:space="preserve"> </w:t>
      </w:r>
      <w:r w:rsidR="007F3781" w:rsidRPr="004F7112">
        <w:rPr>
          <w:sz w:val="24"/>
        </w:rPr>
        <w:t>Fica</w:t>
      </w:r>
      <w:r w:rsidR="00C671B8" w:rsidRPr="004F7112">
        <w:rPr>
          <w:sz w:val="24"/>
        </w:rPr>
        <w:t>m</w:t>
      </w:r>
      <w:r w:rsidR="007F3781" w:rsidRPr="004F7112">
        <w:rPr>
          <w:sz w:val="24"/>
        </w:rPr>
        <w:t xml:space="preserve"> estabelecida</w:t>
      </w:r>
      <w:r w:rsidR="00C671B8" w:rsidRPr="004F7112">
        <w:rPr>
          <w:sz w:val="24"/>
        </w:rPr>
        <w:t>s,</w:t>
      </w:r>
      <w:r w:rsidR="007F3781" w:rsidRPr="004F7112">
        <w:rPr>
          <w:sz w:val="24"/>
        </w:rPr>
        <w:t xml:space="preserve"> em cumprimento</w:t>
      </w:r>
      <w:r w:rsidRPr="004F7112">
        <w:rPr>
          <w:sz w:val="24"/>
        </w:rPr>
        <w:t xml:space="preserve"> ao disposto no art. 165, § 2º, da Constituição Federal, </w:t>
      </w:r>
      <w:r w:rsidR="00C671B8" w:rsidRPr="004F7112">
        <w:rPr>
          <w:sz w:val="24"/>
        </w:rPr>
        <w:t xml:space="preserve">na </w:t>
      </w:r>
      <w:r w:rsidRPr="004F7112">
        <w:rPr>
          <w:sz w:val="24"/>
        </w:rPr>
        <w:t xml:space="preserve">Lei Orgânica do </w:t>
      </w:r>
      <w:r w:rsidR="007F3781" w:rsidRPr="004F7112">
        <w:rPr>
          <w:sz w:val="24"/>
        </w:rPr>
        <w:t xml:space="preserve">Município, </w:t>
      </w:r>
      <w:r w:rsidR="00C671B8" w:rsidRPr="004F7112">
        <w:rPr>
          <w:sz w:val="24"/>
        </w:rPr>
        <w:t>e na Lei Complementar nº 101, de 04 de maio de 2000, a</w:t>
      </w:r>
      <w:r w:rsidR="00631E97" w:rsidRPr="004F7112">
        <w:rPr>
          <w:sz w:val="24"/>
        </w:rPr>
        <w:t>s</w:t>
      </w:r>
      <w:r w:rsidRPr="004F7112">
        <w:rPr>
          <w:sz w:val="24"/>
        </w:rPr>
        <w:t xml:space="preserve"> diretrizes gerais para elaboração do orçamento do Municíp</w:t>
      </w:r>
      <w:r w:rsidR="00FC7DB0" w:rsidRPr="004F7112">
        <w:rPr>
          <w:sz w:val="24"/>
        </w:rPr>
        <w:t>io, relativo ao exercício de 202</w:t>
      </w:r>
      <w:r w:rsidR="005F4903" w:rsidRPr="004F7112">
        <w:rPr>
          <w:sz w:val="24"/>
        </w:rPr>
        <w:t>3</w:t>
      </w:r>
      <w:r w:rsidRPr="004F7112">
        <w:rPr>
          <w:sz w:val="24"/>
        </w:rPr>
        <w:t>, compreendendo:</w:t>
      </w:r>
    </w:p>
    <w:p w:rsidR="00387807" w:rsidRPr="004F7112" w:rsidRDefault="00387807" w:rsidP="00C00489">
      <w:pPr>
        <w:tabs>
          <w:tab w:val="left" w:pos="-2977"/>
          <w:tab w:val="left" w:pos="2268"/>
        </w:tabs>
        <w:spacing w:line="360" w:lineRule="auto"/>
        <w:rPr>
          <w:sz w:val="24"/>
        </w:rPr>
      </w:pPr>
    </w:p>
    <w:p w:rsidR="002F7D7D" w:rsidRPr="004F7112" w:rsidRDefault="00A975D9" w:rsidP="00600232">
      <w:pPr>
        <w:tabs>
          <w:tab w:val="left" w:pos="-2977"/>
          <w:tab w:val="left" w:pos="0"/>
          <w:tab w:val="left" w:pos="2268"/>
        </w:tabs>
        <w:rPr>
          <w:sz w:val="24"/>
        </w:rPr>
      </w:pPr>
      <w:r w:rsidRPr="004F7112">
        <w:rPr>
          <w:sz w:val="24"/>
        </w:rPr>
        <w:t>I – As prioridades e metas da Administração Pública Municipal;</w:t>
      </w:r>
    </w:p>
    <w:p w:rsidR="00A975D9" w:rsidRPr="004F7112" w:rsidRDefault="00A975D9" w:rsidP="00600232">
      <w:pPr>
        <w:tabs>
          <w:tab w:val="left" w:pos="-2977"/>
          <w:tab w:val="left" w:pos="142"/>
          <w:tab w:val="left" w:pos="2216"/>
          <w:tab w:val="left" w:pos="2268"/>
        </w:tabs>
        <w:rPr>
          <w:sz w:val="24"/>
        </w:rPr>
      </w:pPr>
      <w:r w:rsidRPr="004F7112">
        <w:rPr>
          <w:sz w:val="24"/>
        </w:rPr>
        <w:t>II – As metas e riscos fiscais;</w:t>
      </w:r>
    </w:p>
    <w:p w:rsidR="0012438E" w:rsidRPr="004F7112" w:rsidRDefault="00A975D9" w:rsidP="00600232">
      <w:pPr>
        <w:tabs>
          <w:tab w:val="left" w:pos="-2977"/>
          <w:tab w:val="left" w:pos="2268"/>
        </w:tabs>
        <w:rPr>
          <w:sz w:val="24"/>
        </w:rPr>
      </w:pPr>
      <w:r w:rsidRPr="004F7112">
        <w:rPr>
          <w:sz w:val="24"/>
        </w:rPr>
        <w:t>III – A organização e estrutura do orçamento;</w:t>
      </w:r>
    </w:p>
    <w:p w:rsidR="00A975D9" w:rsidRPr="004F7112" w:rsidRDefault="00A975D9" w:rsidP="00600232">
      <w:pPr>
        <w:tabs>
          <w:tab w:val="left" w:pos="-2977"/>
          <w:tab w:val="left" w:pos="2268"/>
        </w:tabs>
        <w:rPr>
          <w:sz w:val="24"/>
        </w:rPr>
      </w:pPr>
      <w:r w:rsidRPr="004F7112">
        <w:rPr>
          <w:sz w:val="24"/>
        </w:rPr>
        <w:t>IV – As diretrizes para elaboração</w:t>
      </w:r>
      <w:r w:rsidR="00C671B8" w:rsidRPr="004F7112">
        <w:rPr>
          <w:sz w:val="24"/>
        </w:rPr>
        <w:t xml:space="preserve"> e execução do orçamento do Município e suas alterações;</w:t>
      </w:r>
    </w:p>
    <w:p w:rsidR="002F7D7D" w:rsidRPr="004F7112" w:rsidRDefault="00A975D9" w:rsidP="00600232">
      <w:pPr>
        <w:tabs>
          <w:tab w:val="left" w:pos="-2977"/>
          <w:tab w:val="left" w:pos="0"/>
        </w:tabs>
        <w:rPr>
          <w:sz w:val="24"/>
        </w:rPr>
      </w:pPr>
      <w:r w:rsidRPr="004F7112">
        <w:rPr>
          <w:sz w:val="24"/>
        </w:rPr>
        <w:t xml:space="preserve">V – As disposições relativa à </w:t>
      </w:r>
      <w:r w:rsidR="00631E97" w:rsidRPr="004F7112">
        <w:rPr>
          <w:sz w:val="24"/>
        </w:rPr>
        <w:t>dívida</w:t>
      </w:r>
      <w:r w:rsidRPr="004F7112">
        <w:rPr>
          <w:sz w:val="24"/>
        </w:rPr>
        <w:t xml:space="preserve"> Pública Municipal;</w:t>
      </w:r>
    </w:p>
    <w:p w:rsidR="0012438E" w:rsidRPr="004F7112" w:rsidRDefault="00A975D9" w:rsidP="00600232">
      <w:pPr>
        <w:tabs>
          <w:tab w:val="left" w:pos="-2977"/>
          <w:tab w:val="left" w:pos="0"/>
        </w:tabs>
        <w:rPr>
          <w:sz w:val="24"/>
        </w:rPr>
      </w:pPr>
      <w:r w:rsidRPr="004F7112">
        <w:rPr>
          <w:sz w:val="24"/>
        </w:rPr>
        <w:t xml:space="preserve">VI – As disposições relativas </w:t>
      </w:r>
      <w:r w:rsidR="00911B2B" w:rsidRPr="004F7112">
        <w:rPr>
          <w:sz w:val="24"/>
        </w:rPr>
        <w:t>às</w:t>
      </w:r>
      <w:r w:rsidRPr="004F7112">
        <w:rPr>
          <w:sz w:val="24"/>
        </w:rPr>
        <w:t xml:space="preserve"> despesas do Município com pessoal e encargos;</w:t>
      </w:r>
    </w:p>
    <w:p w:rsidR="0012438E" w:rsidRPr="004F7112" w:rsidRDefault="00A975D9" w:rsidP="00600232">
      <w:pPr>
        <w:tabs>
          <w:tab w:val="left" w:pos="-2977"/>
          <w:tab w:val="left" w:pos="0"/>
        </w:tabs>
        <w:rPr>
          <w:sz w:val="24"/>
        </w:rPr>
      </w:pPr>
      <w:r w:rsidRPr="004F7112">
        <w:rPr>
          <w:sz w:val="24"/>
        </w:rPr>
        <w:t>VII – As disposições sobre alterações na legislação tributária;</w:t>
      </w:r>
    </w:p>
    <w:p w:rsidR="00A975D9" w:rsidRPr="004F7112" w:rsidRDefault="00A975D9" w:rsidP="00600232">
      <w:pPr>
        <w:tabs>
          <w:tab w:val="left" w:pos="-2977"/>
          <w:tab w:val="left" w:pos="0"/>
          <w:tab w:val="left" w:pos="2268"/>
        </w:tabs>
        <w:rPr>
          <w:sz w:val="24"/>
        </w:rPr>
      </w:pPr>
      <w:r w:rsidRPr="004F7112">
        <w:rPr>
          <w:sz w:val="24"/>
        </w:rPr>
        <w:t>VIII – As disposições gerais.</w:t>
      </w:r>
    </w:p>
    <w:p w:rsidR="00600232" w:rsidRPr="004F7112" w:rsidRDefault="00600232" w:rsidP="00600232">
      <w:pPr>
        <w:tabs>
          <w:tab w:val="left" w:pos="-2977"/>
          <w:tab w:val="left" w:pos="0"/>
          <w:tab w:val="left" w:pos="2268"/>
        </w:tabs>
        <w:rPr>
          <w:sz w:val="24"/>
        </w:rPr>
      </w:pPr>
    </w:p>
    <w:p w:rsidR="00387807" w:rsidRDefault="00A975D9" w:rsidP="00E577F9">
      <w:pPr>
        <w:pStyle w:val="Recuodecorpodetexto2"/>
        <w:ind w:firstLine="0"/>
        <w:rPr>
          <w:sz w:val="24"/>
        </w:rPr>
      </w:pPr>
      <w:r w:rsidRPr="004F7112">
        <w:rPr>
          <w:b/>
          <w:sz w:val="24"/>
        </w:rPr>
        <w:t>Art. 2º -</w:t>
      </w:r>
      <w:r w:rsidRPr="004F7112">
        <w:rPr>
          <w:sz w:val="24"/>
        </w:rPr>
        <w:t xml:space="preserve"> A partir das prioridades</w:t>
      </w:r>
      <w:r w:rsidR="00B16F99" w:rsidRPr="004F7112">
        <w:rPr>
          <w:sz w:val="24"/>
        </w:rPr>
        <w:t>, metas</w:t>
      </w:r>
      <w:r w:rsidRPr="004F7112">
        <w:rPr>
          <w:sz w:val="24"/>
        </w:rPr>
        <w:t xml:space="preserve"> e objetivos </w:t>
      </w:r>
      <w:r w:rsidR="00B16F99" w:rsidRPr="004F7112">
        <w:rPr>
          <w:sz w:val="24"/>
        </w:rPr>
        <w:t xml:space="preserve">integrantes </w:t>
      </w:r>
      <w:r w:rsidRPr="004F7112">
        <w:rPr>
          <w:sz w:val="24"/>
        </w:rPr>
        <w:t xml:space="preserve">desta Lei, serão elaboradas as </w:t>
      </w:r>
      <w:r w:rsidR="00FC7DB0" w:rsidRPr="004F7112">
        <w:rPr>
          <w:sz w:val="24"/>
        </w:rPr>
        <w:t>propostas orçamentárias para 202</w:t>
      </w:r>
      <w:r w:rsidR="005F4903" w:rsidRPr="004F7112">
        <w:rPr>
          <w:sz w:val="24"/>
        </w:rPr>
        <w:t>3</w:t>
      </w:r>
      <w:r w:rsidRPr="004F7112">
        <w:rPr>
          <w:sz w:val="24"/>
        </w:rPr>
        <w:t>, de acordo com as disponibilidades de recursos financeiros que trata o art. 3º da presente lei.</w:t>
      </w:r>
    </w:p>
    <w:p w:rsidR="00E577F9" w:rsidRPr="004F7112" w:rsidRDefault="00E577F9" w:rsidP="00E577F9">
      <w:pPr>
        <w:pStyle w:val="Recuodecorpodetexto2"/>
        <w:ind w:firstLine="0"/>
        <w:rPr>
          <w:sz w:val="24"/>
        </w:rPr>
      </w:pPr>
    </w:p>
    <w:p w:rsidR="00C00489" w:rsidRPr="004F7112" w:rsidRDefault="00A975D9" w:rsidP="00600232">
      <w:pPr>
        <w:pStyle w:val="Recuodecorpodetexto2"/>
        <w:ind w:firstLine="0"/>
        <w:rPr>
          <w:sz w:val="24"/>
        </w:rPr>
      </w:pPr>
      <w:r w:rsidRPr="004F7112">
        <w:rPr>
          <w:sz w:val="24"/>
        </w:rPr>
        <w:t>§ 1º - Os investimentos em fase de execução terão preferência sobre os novos projetos.</w:t>
      </w:r>
    </w:p>
    <w:p w:rsidR="00A975D9" w:rsidRPr="004F7112" w:rsidRDefault="00A975D9" w:rsidP="00600232">
      <w:pPr>
        <w:pStyle w:val="Recuodecorpodetexto2"/>
        <w:ind w:firstLine="0"/>
        <w:rPr>
          <w:sz w:val="24"/>
        </w:rPr>
      </w:pPr>
      <w:r w:rsidRPr="004F7112">
        <w:rPr>
          <w:sz w:val="24"/>
        </w:rPr>
        <w:t>§ 2º - A programação de novos projetos não poderá se dar à custa de anulação de dotações destinadas a investimentos em andamento, em consonância com o art. 45 da LC 101/2000.</w:t>
      </w:r>
    </w:p>
    <w:p w:rsidR="00A975D9" w:rsidRPr="004F7112" w:rsidRDefault="00A975D9" w:rsidP="00E577F9">
      <w:pPr>
        <w:pStyle w:val="Recuodecorpodetexto2"/>
        <w:ind w:firstLine="0"/>
        <w:rPr>
          <w:sz w:val="24"/>
        </w:rPr>
      </w:pPr>
      <w:r w:rsidRPr="004F7112">
        <w:rPr>
          <w:sz w:val="24"/>
        </w:rPr>
        <w:t xml:space="preserve">§ 3º - </w:t>
      </w:r>
      <w:r w:rsidR="00911B2B" w:rsidRPr="004F7112">
        <w:rPr>
          <w:sz w:val="24"/>
        </w:rPr>
        <w:t>O pagamento dos serviços da dívida, de pessoal e de seus encargos terá</w:t>
      </w:r>
      <w:r w:rsidRPr="004F7112">
        <w:rPr>
          <w:sz w:val="24"/>
        </w:rPr>
        <w:t xml:space="preserve"> prioridade sobre as ações de expansão.</w:t>
      </w:r>
    </w:p>
    <w:p w:rsidR="00600232" w:rsidRPr="004F7112" w:rsidRDefault="00600232" w:rsidP="00600232">
      <w:pPr>
        <w:pStyle w:val="Recuodecorpodetexto2"/>
        <w:rPr>
          <w:sz w:val="24"/>
        </w:rPr>
      </w:pPr>
    </w:p>
    <w:p w:rsidR="00A975D9" w:rsidRPr="004F7112" w:rsidRDefault="00A975D9" w:rsidP="00E577F9">
      <w:pPr>
        <w:pStyle w:val="Recuodecorpodetexto2"/>
        <w:ind w:firstLine="0"/>
        <w:rPr>
          <w:sz w:val="24"/>
        </w:rPr>
      </w:pPr>
      <w:r w:rsidRPr="004F7112">
        <w:rPr>
          <w:b/>
          <w:sz w:val="24"/>
        </w:rPr>
        <w:t>Art. 3º -</w:t>
      </w:r>
      <w:r w:rsidRPr="004F7112">
        <w:rPr>
          <w:sz w:val="24"/>
        </w:rPr>
        <w:t xml:space="preserve"> A</w:t>
      </w:r>
      <w:r w:rsidR="00FC7DB0" w:rsidRPr="004F7112">
        <w:rPr>
          <w:sz w:val="24"/>
        </w:rPr>
        <w:t xml:space="preserve"> receita para o exercício de 202</w:t>
      </w:r>
      <w:r w:rsidR="004F7112" w:rsidRPr="004F7112">
        <w:rPr>
          <w:sz w:val="24"/>
        </w:rPr>
        <w:t>3</w:t>
      </w:r>
      <w:r w:rsidR="004C79D6" w:rsidRPr="004F7112">
        <w:rPr>
          <w:sz w:val="24"/>
        </w:rPr>
        <w:t xml:space="preserve">, estimada, provisoriamente, em </w:t>
      </w:r>
      <w:r w:rsidRPr="004F7112">
        <w:rPr>
          <w:sz w:val="24"/>
        </w:rPr>
        <w:t xml:space="preserve">R$ </w:t>
      </w:r>
      <w:r w:rsidR="004F7112" w:rsidRPr="004F7112">
        <w:rPr>
          <w:sz w:val="24"/>
        </w:rPr>
        <w:t>22</w:t>
      </w:r>
      <w:r w:rsidR="00163A9B" w:rsidRPr="004F7112">
        <w:rPr>
          <w:sz w:val="24"/>
        </w:rPr>
        <w:t>.</w:t>
      </w:r>
      <w:r w:rsidR="004F7112" w:rsidRPr="004F7112">
        <w:rPr>
          <w:sz w:val="24"/>
        </w:rPr>
        <w:t>740</w:t>
      </w:r>
      <w:r w:rsidR="00163A9B" w:rsidRPr="004F7112">
        <w:rPr>
          <w:sz w:val="24"/>
        </w:rPr>
        <w:t xml:space="preserve">.000,00 </w:t>
      </w:r>
      <w:r w:rsidR="00282C86" w:rsidRPr="004F7112">
        <w:rPr>
          <w:sz w:val="24"/>
        </w:rPr>
        <w:t>(</w:t>
      </w:r>
      <w:r w:rsidR="004F7112" w:rsidRPr="004F7112">
        <w:rPr>
          <w:sz w:val="24"/>
        </w:rPr>
        <w:t>vinte e dois</w:t>
      </w:r>
      <w:r w:rsidR="00163A9B" w:rsidRPr="004F7112">
        <w:rPr>
          <w:sz w:val="24"/>
        </w:rPr>
        <w:t xml:space="preserve"> milhões </w:t>
      </w:r>
      <w:r w:rsidR="00E577F9" w:rsidRPr="004F7112">
        <w:rPr>
          <w:sz w:val="24"/>
        </w:rPr>
        <w:t>setecentos</w:t>
      </w:r>
      <w:r w:rsidR="004F7112" w:rsidRPr="004F7112">
        <w:rPr>
          <w:sz w:val="24"/>
        </w:rPr>
        <w:t xml:space="preserve"> e quarenta</w:t>
      </w:r>
      <w:r w:rsidR="00163A9B" w:rsidRPr="004F7112">
        <w:rPr>
          <w:sz w:val="24"/>
        </w:rPr>
        <w:t xml:space="preserve"> mil reais</w:t>
      </w:r>
      <w:r w:rsidR="00670142" w:rsidRPr="004F7112">
        <w:rPr>
          <w:sz w:val="24"/>
        </w:rPr>
        <w:t xml:space="preserve">) </w:t>
      </w:r>
      <w:r w:rsidRPr="004F7112">
        <w:rPr>
          <w:sz w:val="24"/>
        </w:rPr>
        <w:t>devendo ter a seguinte destinação:</w:t>
      </w:r>
    </w:p>
    <w:p w:rsidR="00600232" w:rsidRPr="004F7112" w:rsidRDefault="00600232" w:rsidP="00600232">
      <w:pPr>
        <w:pStyle w:val="Recuodecorpodetexto2"/>
        <w:rPr>
          <w:sz w:val="24"/>
        </w:rPr>
      </w:pPr>
    </w:p>
    <w:p w:rsidR="00A975D9" w:rsidRPr="004F7112" w:rsidRDefault="00A975D9" w:rsidP="00600232">
      <w:pPr>
        <w:pStyle w:val="Recuodecorpodetexto2"/>
        <w:ind w:firstLine="0"/>
        <w:rPr>
          <w:sz w:val="24"/>
        </w:rPr>
      </w:pPr>
      <w:r w:rsidRPr="004F7112">
        <w:rPr>
          <w:sz w:val="24"/>
        </w:rPr>
        <w:t xml:space="preserve">a) </w:t>
      </w:r>
      <w:r w:rsidR="00355ED8" w:rsidRPr="004F7112">
        <w:rPr>
          <w:sz w:val="24"/>
        </w:rPr>
        <w:t>P</w:t>
      </w:r>
      <w:r w:rsidRPr="004F7112">
        <w:rPr>
          <w:sz w:val="24"/>
        </w:rPr>
        <w:t>ara a Reserva de Contingência, atendendo ao</w:t>
      </w:r>
      <w:r w:rsidR="00C00489" w:rsidRPr="004F7112">
        <w:rPr>
          <w:sz w:val="24"/>
        </w:rPr>
        <w:t xml:space="preserve"> disposto no inciso III, do art. </w:t>
      </w:r>
      <w:r w:rsidRPr="004F7112">
        <w:rPr>
          <w:sz w:val="24"/>
        </w:rPr>
        <w:t>5º, da Lei Complementar nº 101/2000, o valor de R$</w:t>
      </w:r>
      <w:r w:rsidR="0087384C">
        <w:rPr>
          <w:sz w:val="24"/>
        </w:rPr>
        <w:t xml:space="preserve"> 226.440,00 (duzentos e vinte e seis mil quatrocentos e quarenta reais)</w:t>
      </w:r>
      <w:r w:rsidR="004C79D6" w:rsidRPr="004F7112">
        <w:rPr>
          <w:sz w:val="24"/>
        </w:rPr>
        <w:t xml:space="preserve">; </w:t>
      </w:r>
    </w:p>
    <w:p w:rsidR="00A975D9" w:rsidRPr="004F7112" w:rsidRDefault="00A975D9" w:rsidP="00E577F9">
      <w:pPr>
        <w:pStyle w:val="Recuodecorpodetexto2"/>
        <w:ind w:firstLine="0"/>
        <w:rPr>
          <w:sz w:val="24"/>
        </w:rPr>
      </w:pPr>
      <w:r w:rsidRPr="004F7112">
        <w:rPr>
          <w:sz w:val="24"/>
        </w:rPr>
        <w:lastRenderedPageBreak/>
        <w:t xml:space="preserve">b) </w:t>
      </w:r>
      <w:r w:rsidR="00355ED8" w:rsidRPr="004F7112">
        <w:rPr>
          <w:sz w:val="24"/>
        </w:rPr>
        <w:t>P</w:t>
      </w:r>
      <w:r w:rsidRPr="004F7112">
        <w:rPr>
          <w:sz w:val="24"/>
        </w:rPr>
        <w:t>ara atendimento da manutenção da administração dos órgãos municipais, será no valor suficiente para atender as despesas de funcionamento dos órgãos;</w:t>
      </w:r>
    </w:p>
    <w:p w:rsidR="00A975D9" w:rsidRPr="004F7112" w:rsidRDefault="00A975D9" w:rsidP="00600232">
      <w:pPr>
        <w:pStyle w:val="Recuodecorpodetexto2"/>
        <w:rPr>
          <w:sz w:val="24"/>
        </w:rPr>
      </w:pPr>
      <w:r w:rsidRPr="004F7112">
        <w:rPr>
          <w:sz w:val="24"/>
        </w:rPr>
        <w:t xml:space="preserve">c) </w:t>
      </w:r>
      <w:r w:rsidR="00355ED8" w:rsidRPr="004F7112">
        <w:rPr>
          <w:sz w:val="24"/>
        </w:rPr>
        <w:t>P</w:t>
      </w:r>
      <w:r w:rsidRPr="004F7112">
        <w:rPr>
          <w:sz w:val="24"/>
        </w:rPr>
        <w:t>ara atendimento de programas de custeio, continuados</w:t>
      </w:r>
      <w:r w:rsidR="008D64E3" w:rsidRPr="004F7112">
        <w:rPr>
          <w:sz w:val="24"/>
        </w:rPr>
        <w:t xml:space="preserve"> ou não, dirigidos diretamente ao</w:t>
      </w:r>
      <w:r w:rsidRPr="004F7112">
        <w:rPr>
          <w:sz w:val="24"/>
        </w:rPr>
        <w:t xml:space="preserve"> atendimento da população e comunidade, será no valor que atenda aos programas propostos; e</w:t>
      </w:r>
    </w:p>
    <w:p w:rsidR="00A975D9" w:rsidRPr="004F7112" w:rsidRDefault="00A975D9" w:rsidP="00C00489">
      <w:pPr>
        <w:pStyle w:val="Recuodecorpodetexto2"/>
        <w:spacing w:line="360" w:lineRule="auto"/>
        <w:rPr>
          <w:sz w:val="24"/>
        </w:rPr>
      </w:pPr>
      <w:r w:rsidRPr="004F7112">
        <w:rPr>
          <w:sz w:val="24"/>
        </w:rPr>
        <w:t xml:space="preserve">d) </w:t>
      </w:r>
      <w:r w:rsidR="00355ED8" w:rsidRPr="004F7112">
        <w:rPr>
          <w:sz w:val="24"/>
        </w:rPr>
        <w:t>P</w:t>
      </w:r>
      <w:r w:rsidRPr="004F7112">
        <w:rPr>
          <w:sz w:val="24"/>
        </w:rPr>
        <w:t>ara investimento até o montante do saldo dos recursos estimados.</w:t>
      </w:r>
    </w:p>
    <w:p w:rsidR="00A975D9" w:rsidRDefault="00E577F9" w:rsidP="00E577F9">
      <w:pPr>
        <w:pStyle w:val="Recuodecorpodetexto2"/>
        <w:ind w:firstLine="0"/>
        <w:rPr>
          <w:sz w:val="24"/>
        </w:rPr>
      </w:pPr>
      <w:r>
        <w:rPr>
          <w:sz w:val="24"/>
        </w:rPr>
        <w:t>Parágrafo Primeiro -</w:t>
      </w:r>
      <w:r w:rsidR="00A975D9" w:rsidRPr="004F7112">
        <w:rPr>
          <w:sz w:val="24"/>
        </w:rPr>
        <w:t xml:space="preserve"> Os recursos da Reserva Contingência destinados ao atendimento de passivos contingentes e outros riscos e eventos fiscais imprevistos, serão utilizados para:</w:t>
      </w:r>
    </w:p>
    <w:p w:rsidR="00E577F9" w:rsidRPr="004F7112" w:rsidRDefault="00E577F9" w:rsidP="00E577F9">
      <w:pPr>
        <w:pStyle w:val="Recuodecorpodetexto2"/>
        <w:ind w:firstLine="0"/>
        <w:rPr>
          <w:sz w:val="24"/>
        </w:rPr>
      </w:pPr>
    </w:p>
    <w:p w:rsidR="00B77BB2" w:rsidRPr="004F7112" w:rsidRDefault="00A975D9" w:rsidP="00B77BB2">
      <w:pPr>
        <w:pStyle w:val="Recuodecorpodetexto2"/>
        <w:ind w:firstLine="0"/>
        <w:rPr>
          <w:sz w:val="24"/>
        </w:rPr>
      </w:pPr>
      <w:r w:rsidRPr="004F7112">
        <w:rPr>
          <w:sz w:val="24"/>
        </w:rPr>
        <w:t xml:space="preserve">I – </w:t>
      </w:r>
      <w:r w:rsidR="00F77C34" w:rsidRPr="004F7112">
        <w:rPr>
          <w:sz w:val="24"/>
        </w:rPr>
        <w:t>P</w:t>
      </w:r>
      <w:r w:rsidRPr="004F7112">
        <w:rPr>
          <w:sz w:val="24"/>
        </w:rPr>
        <w:t>agamento de condenações judiciais de pequeno valor, não sujeitas a precatório, que venha a ser exigido no curso do exercício;</w:t>
      </w:r>
    </w:p>
    <w:p w:rsidR="00B77BB2" w:rsidRPr="004F7112" w:rsidRDefault="00A975D9" w:rsidP="00B77BB2">
      <w:pPr>
        <w:pStyle w:val="Recuodecorpodetexto2"/>
        <w:ind w:firstLine="0"/>
        <w:rPr>
          <w:sz w:val="24"/>
        </w:rPr>
      </w:pPr>
      <w:r w:rsidRPr="004F7112">
        <w:rPr>
          <w:sz w:val="24"/>
        </w:rPr>
        <w:t xml:space="preserve">II – </w:t>
      </w:r>
      <w:r w:rsidR="00F77C34" w:rsidRPr="004F7112">
        <w:rPr>
          <w:sz w:val="24"/>
        </w:rPr>
        <w:t>A</w:t>
      </w:r>
      <w:r w:rsidRPr="004F7112">
        <w:rPr>
          <w:sz w:val="24"/>
        </w:rPr>
        <w:t>tendimento de medidas liminares ou antecipatórias de tutela, expedidas pelo Poder Judiciário que importem desembolso financeiro;</w:t>
      </w:r>
    </w:p>
    <w:p w:rsidR="00A975D9" w:rsidRPr="004F7112" w:rsidRDefault="00A975D9" w:rsidP="00B77BB2">
      <w:pPr>
        <w:pStyle w:val="Recuodecorpodetexto2"/>
        <w:tabs>
          <w:tab w:val="clear" w:pos="0"/>
          <w:tab w:val="left" w:pos="142"/>
        </w:tabs>
        <w:ind w:firstLine="0"/>
        <w:rPr>
          <w:sz w:val="24"/>
        </w:rPr>
      </w:pPr>
      <w:r w:rsidRPr="004F7112">
        <w:rPr>
          <w:sz w:val="24"/>
        </w:rPr>
        <w:t xml:space="preserve">III – </w:t>
      </w:r>
      <w:r w:rsidR="00F77C34" w:rsidRPr="004F7112">
        <w:rPr>
          <w:sz w:val="24"/>
        </w:rPr>
        <w:t>A</w:t>
      </w:r>
      <w:r w:rsidRPr="004F7112">
        <w:rPr>
          <w:sz w:val="24"/>
        </w:rPr>
        <w:t>tendimento de despesas decorrentes de situações de emergência ou calamidade pública, oficialmente declaradas;</w:t>
      </w:r>
    </w:p>
    <w:p w:rsidR="00A975D9" w:rsidRPr="004F7112" w:rsidRDefault="00F77C34" w:rsidP="00600232">
      <w:pPr>
        <w:pStyle w:val="Recuodecorpodetexto2"/>
        <w:ind w:firstLine="0"/>
        <w:rPr>
          <w:sz w:val="24"/>
        </w:rPr>
      </w:pPr>
      <w:r w:rsidRPr="004F7112">
        <w:rPr>
          <w:sz w:val="24"/>
        </w:rPr>
        <w:t>IV – A</w:t>
      </w:r>
      <w:r w:rsidR="00A975D9" w:rsidRPr="004F7112">
        <w:rPr>
          <w:sz w:val="24"/>
        </w:rPr>
        <w:t xml:space="preserve">tendimento de despesas de manutenção dos órgãos que apresentam dotação insuficiente. </w:t>
      </w:r>
    </w:p>
    <w:p w:rsidR="00600232" w:rsidRPr="004F7112" w:rsidRDefault="00600232" w:rsidP="00600232">
      <w:pPr>
        <w:pStyle w:val="Recuodecorpodetexto2"/>
        <w:ind w:firstLine="0"/>
        <w:rPr>
          <w:sz w:val="24"/>
        </w:rPr>
      </w:pPr>
    </w:p>
    <w:p w:rsidR="00A975D9" w:rsidRPr="004F7112" w:rsidRDefault="00E577F9" w:rsidP="00E577F9">
      <w:pPr>
        <w:pStyle w:val="Recuodecorpodetexto2"/>
        <w:ind w:firstLine="0"/>
        <w:rPr>
          <w:sz w:val="24"/>
        </w:rPr>
      </w:pPr>
      <w:r>
        <w:rPr>
          <w:sz w:val="24"/>
        </w:rPr>
        <w:t>Parágrafo Segundo</w:t>
      </w:r>
      <w:r w:rsidR="00A975D9" w:rsidRPr="004F7112">
        <w:rPr>
          <w:sz w:val="24"/>
        </w:rPr>
        <w:t xml:space="preserve"> - A utilização dos recursos da Reserva de Contingência de que trata esta Lei dar-se-á mediante suplementação das dotações orçamentárias próprias para atendimento da despesa ou abertura de crédito especial, obedecido o seguinte:</w:t>
      </w:r>
    </w:p>
    <w:p w:rsidR="00A975D9" w:rsidRPr="004F7112" w:rsidRDefault="00A975D9" w:rsidP="00C00489">
      <w:pPr>
        <w:pStyle w:val="Recuodecorpodetexto2"/>
        <w:spacing w:line="360" w:lineRule="auto"/>
        <w:ind w:firstLine="0"/>
        <w:rPr>
          <w:sz w:val="24"/>
        </w:rPr>
      </w:pPr>
      <w:r w:rsidRPr="004F7112">
        <w:rPr>
          <w:sz w:val="24"/>
        </w:rPr>
        <w:t xml:space="preserve">I – </w:t>
      </w:r>
      <w:r w:rsidR="00F77C34" w:rsidRPr="004F7112">
        <w:rPr>
          <w:sz w:val="24"/>
        </w:rPr>
        <w:t>A</w:t>
      </w:r>
      <w:r w:rsidRPr="004F7112">
        <w:rPr>
          <w:sz w:val="24"/>
        </w:rPr>
        <w:t>s suplementações serão feitas sempre por Decreto;</w:t>
      </w:r>
    </w:p>
    <w:p w:rsidR="00A975D9" w:rsidRDefault="00A975D9" w:rsidP="00B77BB2">
      <w:pPr>
        <w:pStyle w:val="Recuodecorpodetexto2"/>
        <w:tabs>
          <w:tab w:val="clear" w:pos="0"/>
          <w:tab w:val="left" w:pos="142"/>
        </w:tabs>
        <w:ind w:firstLine="0"/>
        <w:rPr>
          <w:sz w:val="24"/>
        </w:rPr>
      </w:pPr>
      <w:r w:rsidRPr="004F7112">
        <w:rPr>
          <w:sz w:val="24"/>
        </w:rPr>
        <w:t xml:space="preserve">II – </w:t>
      </w:r>
      <w:r w:rsidR="00F77C34" w:rsidRPr="004F7112">
        <w:rPr>
          <w:sz w:val="24"/>
        </w:rPr>
        <w:t>A</w:t>
      </w:r>
      <w:r w:rsidRPr="004F7112">
        <w:rPr>
          <w:sz w:val="24"/>
        </w:rPr>
        <w:t xml:space="preserve"> abertura de crédito especial dependerá de autorização legislativa.</w:t>
      </w:r>
    </w:p>
    <w:p w:rsidR="00E577F9" w:rsidRPr="004F7112" w:rsidRDefault="00E577F9" w:rsidP="00B77BB2">
      <w:pPr>
        <w:pStyle w:val="Recuodecorpodetexto2"/>
        <w:tabs>
          <w:tab w:val="clear" w:pos="0"/>
          <w:tab w:val="left" w:pos="142"/>
        </w:tabs>
        <w:ind w:firstLine="0"/>
        <w:rPr>
          <w:sz w:val="24"/>
        </w:rPr>
      </w:pPr>
    </w:p>
    <w:p w:rsidR="00A975D9" w:rsidRPr="004F7112" w:rsidRDefault="00E577F9" w:rsidP="00D67493">
      <w:pPr>
        <w:pStyle w:val="Recuodecorpodetexto2"/>
        <w:ind w:firstLine="0"/>
        <w:rPr>
          <w:sz w:val="24"/>
        </w:rPr>
      </w:pPr>
      <w:r>
        <w:rPr>
          <w:sz w:val="24"/>
        </w:rPr>
        <w:t>Parágrafo Terceiro</w:t>
      </w:r>
      <w:r w:rsidR="00A975D9" w:rsidRPr="004F7112">
        <w:rPr>
          <w:sz w:val="24"/>
        </w:rPr>
        <w:t xml:space="preserve"> - A partir do início do segundo quadrimestre do ano, os recursos da reserva de contingência não utilizados, que excederem a dois terços (2/3) do valor inicial, e, a partir do início terceiro quadrimestre, os que </w:t>
      </w:r>
      <w:r w:rsidR="00631E97" w:rsidRPr="004F7112">
        <w:rPr>
          <w:sz w:val="24"/>
        </w:rPr>
        <w:t>excederam a</w:t>
      </w:r>
      <w:r w:rsidR="00A975D9" w:rsidRPr="004F7112">
        <w:rPr>
          <w:sz w:val="24"/>
        </w:rPr>
        <w:t xml:space="preserve"> um terço (1/3), poderão ser utilizados para abertura de créditos adicionais que se fizerem necessários, desde q</w:t>
      </w:r>
      <w:r w:rsidR="00387807" w:rsidRPr="004F7112">
        <w:rPr>
          <w:sz w:val="24"/>
        </w:rPr>
        <w:t>u</w:t>
      </w:r>
      <w:r w:rsidR="00A975D9" w:rsidRPr="004F7112">
        <w:rPr>
          <w:sz w:val="24"/>
        </w:rPr>
        <w:t>e haja disponibilidade financeira para atender as correspondentes despesas.</w:t>
      </w:r>
    </w:p>
    <w:p w:rsidR="00D67493" w:rsidRPr="004F7112" w:rsidRDefault="00D67493" w:rsidP="00D67493">
      <w:pPr>
        <w:pStyle w:val="Recuodecorpodetexto2"/>
        <w:ind w:firstLine="0"/>
        <w:rPr>
          <w:sz w:val="24"/>
        </w:rPr>
      </w:pPr>
    </w:p>
    <w:p w:rsidR="00C73FF5" w:rsidRDefault="00A975D9" w:rsidP="00D67493">
      <w:pPr>
        <w:pStyle w:val="Recuodecorpodetexto2"/>
        <w:ind w:firstLine="0"/>
        <w:rPr>
          <w:sz w:val="24"/>
        </w:rPr>
      </w:pPr>
      <w:r w:rsidRPr="004F7112">
        <w:rPr>
          <w:b/>
          <w:sz w:val="24"/>
        </w:rPr>
        <w:t>Art. 4º -</w:t>
      </w:r>
      <w:r w:rsidRPr="004F7112">
        <w:rPr>
          <w:sz w:val="24"/>
        </w:rPr>
        <w:t xml:space="preserve"> Os projetos e atividades</w:t>
      </w:r>
      <w:r w:rsidR="0099527E" w:rsidRPr="004F7112">
        <w:rPr>
          <w:sz w:val="24"/>
        </w:rPr>
        <w:t>,</w:t>
      </w:r>
      <w:r w:rsidR="00703316" w:rsidRPr="004F7112">
        <w:rPr>
          <w:sz w:val="24"/>
        </w:rPr>
        <w:t xml:space="preserve"> constantes na</w:t>
      </w:r>
      <w:r w:rsidRPr="004F7112">
        <w:rPr>
          <w:sz w:val="24"/>
        </w:rPr>
        <w:t xml:space="preserve"> Lei Orçamentária </w:t>
      </w:r>
      <w:r w:rsidR="008D64E3" w:rsidRPr="004F7112">
        <w:rPr>
          <w:sz w:val="24"/>
        </w:rPr>
        <w:t xml:space="preserve">Anual </w:t>
      </w:r>
      <w:r w:rsidRPr="004F7112">
        <w:rPr>
          <w:sz w:val="24"/>
        </w:rPr>
        <w:t>deverão estar compatíveis com o Plano Plurianual e</w:t>
      </w:r>
      <w:r w:rsidR="00E577F9">
        <w:rPr>
          <w:sz w:val="24"/>
        </w:rPr>
        <w:t xml:space="preserve"> </w:t>
      </w:r>
      <w:r w:rsidR="00C00489" w:rsidRPr="004F7112">
        <w:rPr>
          <w:sz w:val="24"/>
        </w:rPr>
        <w:t xml:space="preserve">de acordo </w:t>
      </w:r>
      <w:r w:rsidR="00703316" w:rsidRPr="004F7112">
        <w:rPr>
          <w:sz w:val="24"/>
        </w:rPr>
        <w:t>com as</w:t>
      </w:r>
      <w:r w:rsidR="008D64E3" w:rsidRPr="004F7112">
        <w:rPr>
          <w:sz w:val="24"/>
        </w:rPr>
        <w:t xml:space="preserve"> metas/valores</w:t>
      </w:r>
      <w:r w:rsidR="0099527E" w:rsidRPr="004F7112">
        <w:rPr>
          <w:sz w:val="24"/>
        </w:rPr>
        <w:t xml:space="preserve"> constantes nesta</w:t>
      </w:r>
      <w:r w:rsidR="00E74035" w:rsidRPr="004F7112">
        <w:rPr>
          <w:sz w:val="24"/>
        </w:rPr>
        <w:t xml:space="preserve"> Lei</w:t>
      </w:r>
      <w:r w:rsidR="002E38A7" w:rsidRPr="004F7112">
        <w:rPr>
          <w:sz w:val="24"/>
        </w:rPr>
        <w:t xml:space="preserve">, </w:t>
      </w:r>
      <w:r w:rsidR="00703316" w:rsidRPr="004F7112">
        <w:rPr>
          <w:sz w:val="24"/>
        </w:rPr>
        <w:t>só podendo sofrer alterações por nova estimativa de receita.</w:t>
      </w:r>
    </w:p>
    <w:p w:rsidR="00E577F9" w:rsidRDefault="00E577F9" w:rsidP="00D67493">
      <w:pPr>
        <w:autoSpaceDE w:val="0"/>
        <w:autoSpaceDN w:val="0"/>
        <w:adjustRightInd w:val="0"/>
        <w:rPr>
          <w:b/>
          <w:sz w:val="24"/>
        </w:rPr>
      </w:pPr>
    </w:p>
    <w:p w:rsidR="00A975D9" w:rsidRDefault="00A975D9" w:rsidP="00D67493">
      <w:pPr>
        <w:autoSpaceDE w:val="0"/>
        <w:autoSpaceDN w:val="0"/>
        <w:adjustRightInd w:val="0"/>
        <w:rPr>
          <w:sz w:val="24"/>
        </w:rPr>
      </w:pPr>
      <w:r w:rsidRPr="004F7112">
        <w:rPr>
          <w:b/>
          <w:sz w:val="24"/>
        </w:rPr>
        <w:t>Art. 5º -</w:t>
      </w:r>
      <w:r w:rsidRPr="004F7112">
        <w:rPr>
          <w:sz w:val="24"/>
        </w:rPr>
        <w:t xml:space="preserve"> No projeto de Lei Orçamentária serão alocados os recursos relativos aos percentuais exigidos pela Constituição Federal pa</w:t>
      </w:r>
      <w:r w:rsidR="00C00489" w:rsidRPr="004F7112">
        <w:rPr>
          <w:sz w:val="24"/>
        </w:rPr>
        <w:t xml:space="preserve">ra as áreas de educação e saúde. Não serão admitidas as emendas </w:t>
      </w:r>
      <w:r w:rsidR="002E38A7" w:rsidRPr="004F7112">
        <w:rPr>
          <w:sz w:val="24"/>
        </w:rPr>
        <w:t xml:space="preserve">a Lei Orçamentária </w:t>
      </w:r>
      <w:r w:rsidR="00C00489" w:rsidRPr="004F7112">
        <w:rPr>
          <w:sz w:val="24"/>
        </w:rPr>
        <w:t>que acarretem a alteração dos</w:t>
      </w:r>
      <w:r w:rsidR="00E577F9">
        <w:rPr>
          <w:sz w:val="24"/>
        </w:rPr>
        <w:t xml:space="preserve"> </w:t>
      </w:r>
      <w:r w:rsidR="00C00489" w:rsidRPr="004F7112">
        <w:rPr>
          <w:sz w:val="24"/>
        </w:rPr>
        <w:t>limites constitucionais previstos para os gastos com</w:t>
      </w:r>
      <w:r w:rsidR="00E577F9">
        <w:rPr>
          <w:sz w:val="24"/>
        </w:rPr>
        <w:t xml:space="preserve"> </w:t>
      </w:r>
      <w:r w:rsidR="00C00489" w:rsidRPr="004F7112">
        <w:rPr>
          <w:sz w:val="24"/>
        </w:rPr>
        <w:t>manutenção e desenvolvimento</w:t>
      </w:r>
      <w:r w:rsidR="00E577F9">
        <w:rPr>
          <w:sz w:val="24"/>
        </w:rPr>
        <w:t xml:space="preserve"> </w:t>
      </w:r>
      <w:r w:rsidR="00C00489" w:rsidRPr="004F7112">
        <w:rPr>
          <w:sz w:val="24"/>
        </w:rPr>
        <w:t>do ensino e com as ações e serviços públicos de saúde.</w:t>
      </w:r>
    </w:p>
    <w:p w:rsidR="00E577F9" w:rsidRPr="004F7112" w:rsidRDefault="00E577F9" w:rsidP="00D67493">
      <w:pPr>
        <w:autoSpaceDE w:val="0"/>
        <w:autoSpaceDN w:val="0"/>
        <w:adjustRightInd w:val="0"/>
        <w:rPr>
          <w:sz w:val="24"/>
        </w:rPr>
      </w:pPr>
    </w:p>
    <w:p w:rsidR="00A975D9" w:rsidRDefault="00A975D9" w:rsidP="00E577F9">
      <w:pPr>
        <w:pStyle w:val="Recuodecorpodetexto2"/>
        <w:ind w:firstLine="0"/>
        <w:rPr>
          <w:sz w:val="24"/>
        </w:rPr>
      </w:pPr>
      <w:r w:rsidRPr="004F7112">
        <w:rPr>
          <w:b/>
          <w:sz w:val="24"/>
        </w:rPr>
        <w:t xml:space="preserve">Art. 6º - </w:t>
      </w:r>
      <w:r w:rsidRPr="004F7112">
        <w:rPr>
          <w:sz w:val="24"/>
        </w:rPr>
        <w:t>As receitas e as despesas dos orçamentos da Administração direta, das autarquias e das fundações instituídas ou mantidas pelo município, serão classificadas e demonstradas segundo a legislação em vigor.</w:t>
      </w:r>
    </w:p>
    <w:p w:rsidR="00C4656F" w:rsidRDefault="00C4656F" w:rsidP="00E577F9">
      <w:pPr>
        <w:pStyle w:val="Recuodecorpodetexto2"/>
        <w:ind w:firstLine="0"/>
        <w:rPr>
          <w:sz w:val="24"/>
        </w:rPr>
      </w:pPr>
    </w:p>
    <w:p w:rsidR="00C4656F" w:rsidRDefault="00C4656F" w:rsidP="00E577F9">
      <w:pPr>
        <w:pStyle w:val="Recuodecorpodetexto2"/>
        <w:ind w:firstLine="0"/>
        <w:rPr>
          <w:sz w:val="24"/>
        </w:rPr>
      </w:pPr>
    </w:p>
    <w:p w:rsidR="00C4656F" w:rsidRPr="004F7112" w:rsidRDefault="00C4656F" w:rsidP="00E577F9">
      <w:pPr>
        <w:pStyle w:val="Recuodecorpodetexto2"/>
        <w:ind w:firstLine="0"/>
        <w:rPr>
          <w:sz w:val="24"/>
        </w:rPr>
      </w:pPr>
    </w:p>
    <w:p w:rsidR="00E577F9" w:rsidRDefault="00E577F9" w:rsidP="00D67493">
      <w:pPr>
        <w:pStyle w:val="Recuodecorpodetexto2"/>
        <w:rPr>
          <w:sz w:val="24"/>
        </w:rPr>
      </w:pPr>
      <w:r>
        <w:rPr>
          <w:sz w:val="24"/>
        </w:rPr>
        <w:lastRenderedPageBreak/>
        <w:t xml:space="preserve"> </w:t>
      </w:r>
    </w:p>
    <w:p w:rsidR="00A975D9" w:rsidRPr="004F7112" w:rsidRDefault="00A975D9" w:rsidP="00C4656F">
      <w:pPr>
        <w:pStyle w:val="Recuodecorpodetexto2"/>
        <w:ind w:firstLine="0"/>
        <w:rPr>
          <w:sz w:val="24"/>
        </w:rPr>
      </w:pPr>
      <w:r w:rsidRPr="004F7112">
        <w:rPr>
          <w:sz w:val="24"/>
        </w:rPr>
        <w:t>§ 1º - Conforme art. 8º da LC 101/2000, deverá ser elaborado e publicado até 30 dias após a publicação da Lei Orçamentária, a programação financeira e o Cronograma de execução mensal de desembolso;</w:t>
      </w:r>
    </w:p>
    <w:p w:rsidR="00D67493" w:rsidRPr="004F7112" w:rsidRDefault="00D67493" w:rsidP="00D67493">
      <w:pPr>
        <w:pStyle w:val="Recuodecorpodetexto2"/>
        <w:rPr>
          <w:sz w:val="24"/>
        </w:rPr>
      </w:pPr>
    </w:p>
    <w:p w:rsidR="00A975D9" w:rsidRPr="004F7112" w:rsidRDefault="00A975D9" w:rsidP="00D67493">
      <w:pPr>
        <w:pStyle w:val="Recuodecorpodetexto2"/>
        <w:ind w:firstLine="0"/>
        <w:rPr>
          <w:sz w:val="24"/>
        </w:rPr>
      </w:pPr>
      <w:r w:rsidRPr="004F7112">
        <w:rPr>
          <w:sz w:val="24"/>
        </w:rPr>
        <w:t>§ 2º - Atendendo ao art.13 da LC 101/2000, no prazo estipulado no art. 8º, as receitas previstas serão desdobradas em metas bimestrais de arrecadação, com especificação em separado, quando cabível das medidas de</w:t>
      </w:r>
      <w:r w:rsidR="00E577F9">
        <w:rPr>
          <w:sz w:val="24"/>
        </w:rPr>
        <w:t xml:space="preserve"> </w:t>
      </w:r>
      <w:r w:rsidRPr="004F7112">
        <w:rPr>
          <w:sz w:val="24"/>
        </w:rPr>
        <w:t xml:space="preserve">combate </w:t>
      </w:r>
      <w:r w:rsidR="00631E97" w:rsidRPr="004F7112">
        <w:rPr>
          <w:sz w:val="24"/>
        </w:rPr>
        <w:t>à</w:t>
      </w:r>
      <w:r w:rsidRPr="004F7112">
        <w:rPr>
          <w:sz w:val="24"/>
        </w:rPr>
        <w:t xml:space="preserve"> evasão e a sonegação, da quantidade e valores de ações ajuizadas para cobrança da dívida ativa, bem como da evolução do montante dos créditos tributários passíveis de cobrança administrativa;</w:t>
      </w:r>
    </w:p>
    <w:p w:rsidR="00D67493" w:rsidRPr="004F7112" w:rsidRDefault="00D67493" w:rsidP="00D67493">
      <w:pPr>
        <w:pStyle w:val="Recuodecorpodetexto2"/>
        <w:ind w:firstLine="0"/>
        <w:rPr>
          <w:sz w:val="24"/>
        </w:rPr>
      </w:pPr>
    </w:p>
    <w:p w:rsidR="00A975D9" w:rsidRPr="004F7112" w:rsidRDefault="00A975D9" w:rsidP="00C4656F">
      <w:pPr>
        <w:pStyle w:val="Recuodecorpodetexto2"/>
        <w:ind w:firstLine="0"/>
        <w:rPr>
          <w:sz w:val="24"/>
        </w:rPr>
      </w:pPr>
      <w:r w:rsidRPr="004F7112">
        <w:rPr>
          <w:sz w:val="24"/>
        </w:rPr>
        <w:t>§ 3º - Os recursos vinculados serão utilizados unicamente para atender os objetivos das suas vinculações, ainda que em exercício diverso daquele que aconteceu, de acordo com o parágrafo único do art. 8º da LC 101/2000.</w:t>
      </w:r>
    </w:p>
    <w:p w:rsidR="00D67493" w:rsidRPr="004F7112" w:rsidRDefault="00D67493" w:rsidP="00D67493">
      <w:pPr>
        <w:pStyle w:val="Recuodecorpodetexto2"/>
        <w:rPr>
          <w:sz w:val="24"/>
        </w:rPr>
      </w:pPr>
    </w:p>
    <w:p w:rsidR="00A975D9" w:rsidRPr="004F7112" w:rsidRDefault="00A975D9" w:rsidP="00C4656F">
      <w:pPr>
        <w:pStyle w:val="Recuodecorpodetexto2"/>
        <w:ind w:firstLine="0"/>
        <w:rPr>
          <w:sz w:val="24"/>
        </w:rPr>
      </w:pPr>
      <w:r w:rsidRPr="004F7112">
        <w:rPr>
          <w:sz w:val="24"/>
        </w:rPr>
        <w:t xml:space="preserve">§ 4º - Conforme art. 9º, da LC 101/2000, quando verificado, ao final de um bimestre que a realização da receita não atendeu as metas de resultado primário e nominal, os poderes promoverão por ato próprio e nos montantes necessários, nos 30 dias </w:t>
      </w:r>
      <w:r w:rsidR="00E577F9" w:rsidRPr="004F7112">
        <w:rPr>
          <w:sz w:val="24"/>
        </w:rPr>
        <w:t>subsequentes</w:t>
      </w:r>
      <w:r w:rsidRPr="004F7112">
        <w:rPr>
          <w:sz w:val="24"/>
        </w:rPr>
        <w:t>, limitação de empenho e de movimentação financeira nos critérios estabelecidos nesta Lei;</w:t>
      </w:r>
    </w:p>
    <w:p w:rsidR="00D67493" w:rsidRPr="004F7112" w:rsidRDefault="00D67493" w:rsidP="00D67493">
      <w:pPr>
        <w:pStyle w:val="Recuodecorpodetexto2"/>
        <w:rPr>
          <w:sz w:val="24"/>
        </w:rPr>
      </w:pPr>
    </w:p>
    <w:p w:rsidR="00A975D9" w:rsidRPr="004F7112" w:rsidRDefault="00A975D9" w:rsidP="00C4656F">
      <w:pPr>
        <w:pStyle w:val="Recuodecorpodetexto2"/>
        <w:ind w:firstLine="0"/>
        <w:rPr>
          <w:sz w:val="24"/>
        </w:rPr>
      </w:pPr>
      <w:r w:rsidRPr="004F7112">
        <w:rPr>
          <w:sz w:val="24"/>
        </w:rPr>
        <w:t>§ 5º - Para efeito de limitação de empenho, que trata a letra “b”, do inciso I, do art. 4º, da LC 101/2000, será utilizado o seguinte critério:</w:t>
      </w:r>
    </w:p>
    <w:p w:rsidR="00D67493" w:rsidRPr="004F7112" w:rsidRDefault="00D67493" w:rsidP="00D67493">
      <w:pPr>
        <w:pStyle w:val="Recuodecorpodetexto2"/>
        <w:rPr>
          <w:sz w:val="24"/>
        </w:rPr>
      </w:pPr>
    </w:p>
    <w:p w:rsidR="00A975D9" w:rsidRPr="004F7112" w:rsidRDefault="00631E97" w:rsidP="00B77BB2">
      <w:pPr>
        <w:pStyle w:val="Recuodecorpodetexto2"/>
        <w:numPr>
          <w:ilvl w:val="0"/>
          <w:numId w:val="1"/>
        </w:numPr>
        <w:spacing w:line="360" w:lineRule="auto"/>
        <w:rPr>
          <w:sz w:val="24"/>
        </w:rPr>
      </w:pPr>
      <w:r w:rsidRPr="004F7112">
        <w:rPr>
          <w:sz w:val="24"/>
        </w:rPr>
        <w:t>Suspensão</w:t>
      </w:r>
      <w:r w:rsidR="00A975D9" w:rsidRPr="004F7112">
        <w:rPr>
          <w:sz w:val="24"/>
        </w:rPr>
        <w:t xml:space="preserve"> de programas de investimentos ainda não iniciados;</w:t>
      </w:r>
    </w:p>
    <w:p w:rsidR="00A975D9" w:rsidRPr="004F7112" w:rsidRDefault="00631E97" w:rsidP="00C00489">
      <w:pPr>
        <w:pStyle w:val="Recuodecorpodetexto2"/>
        <w:numPr>
          <w:ilvl w:val="0"/>
          <w:numId w:val="1"/>
        </w:numPr>
        <w:spacing w:line="360" w:lineRule="auto"/>
        <w:rPr>
          <w:sz w:val="24"/>
        </w:rPr>
      </w:pPr>
      <w:r w:rsidRPr="004F7112">
        <w:rPr>
          <w:sz w:val="24"/>
        </w:rPr>
        <w:t>Corte</w:t>
      </w:r>
      <w:r w:rsidR="00A975D9" w:rsidRPr="004F7112">
        <w:rPr>
          <w:sz w:val="24"/>
        </w:rPr>
        <w:t xml:space="preserve"> de despesas de manutenção dos órgãos;</w:t>
      </w:r>
    </w:p>
    <w:p w:rsidR="00A975D9" w:rsidRPr="004F7112" w:rsidRDefault="00631E97" w:rsidP="00C00489">
      <w:pPr>
        <w:pStyle w:val="Recuodecorpodetexto2"/>
        <w:numPr>
          <w:ilvl w:val="0"/>
          <w:numId w:val="1"/>
        </w:numPr>
        <w:spacing w:line="360" w:lineRule="auto"/>
        <w:rPr>
          <w:sz w:val="24"/>
        </w:rPr>
      </w:pPr>
      <w:r w:rsidRPr="004F7112">
        <w:rPr>
          <w:sz w:val="24"/>
        </w:rPr>
        <w:t>Demissão</w:t>
      </w:r>
      <w:r w:rsidR="00A975D9" w:rsidRPr="004F7112">
        <w:rPr>
          <w:sz w:val="24"/>
        </w:rPr>
        <w:t xml:space="preserve"> de ocupantes de cargos em comissão;</w:t>
      </w:r>
    </w:p>
    <w:p w:rsidR="00A975D9" w:rsidRPr="004F7112" w:rsidRDefault="00A975D9" w:rsidP="00C00489">
      <w:pPr>
        <w:pStyle w:val="Recuodecorpodetexto2"/>
        <w:numPr>
          <w:ilvl w:val="0"/>
          <w:numId w:val="1"/>
        </w:numPr>
        <w:spacing w:line="360" w:lineRule="auto"/>
        <w:ind w:left="1140" w:firstLine="0"/>
        <w:rPr>
          <w:sz w:val="24"/>
        </w:rPr>
      </w:pPr>
      <w:r w:rsidRPr="004F7112">
        <w:rPr>
          <w:sz w:val="24"/>
        </w:rPr>
        <w:t xml:space="preserve">Paralisação das ações de investimentos. </w:t>
      </w:r>
    </w:p>
    <w:p w:rsidR="00A975D9" w:rsidRPr="004F7112" w:rsidRDefault="00A975D9" w:rsidP="00C4656F">
      <w:pPr>
        <w:pStyle w:val="Recuodecorpodetexto2"/>
        <w:ind w:firstLine="0"/>
        <w:rPr>
          <w:sz w:val="24"/>
        </w:rPr>
      </w:pPr>
      <w:r w:rsidRPr="004F7112">
        <w:rPr>
          <w:sz w:val="24"/>
        </w:rPr>
        <w:t>§ 6º - Para efeito do § 2º, do art. 9º e do § 3º, art. 16 da LC 101/2000, considerar-se-á irrelevante a despesa de cará</w:t>
      </w:r>
      <w:r w:rsidR="00163A9B" w:rsidRPr="004F7112">
        <w:rPr>
          <w:sz w:val="24"/>
        </w:rPr>
        <w:t>ter não continuado de até R$ 1.5</w:t>
      </w:r>
      <w:r w:rsidRPr="004F7112">
        <w:rPr>
          <w:sz w:val="24"/>
        </w:rPr>
        <w:t>00,00, realizada na manutenção de órgãos municipais.</w:t>
      </w:r>
    </w:p>
    <w:p w:rsidR="00D67493" w:rsidRPr="004F7112" w:rsidRDefault="00D67493" w:rsidP="00D67493">
      <w:pPr>
        <w:pStyle w:val="Recuodecorpodetexto2"/>
        <w:rPr>
          <w:sz w:val="24"/>
        </w:rPr>
      </w:pPr>
    </w:p>
    <w:p w:rsidR="00A975D9" w:rsidRDefault="00A975D9" w:rsidP="00C4656F">
      <w:pPr>
        <w:pStyle w:val="Recuodecorpodetexto2"/>
        <w:ind w:firstLine="0"/>
        <w:rPr>
          <w:sz w:val="24"/>
        </w:rPr>
      </w:pPr>
      <w:r w:rsidRPr="004F7112">
        <w:rPr>
          <w:sz w:val="24"/>
        </w:rPr>
        <w:t>§ 7º - Ao final dos q</w:t>
      </w:r>
      <w:r w:rsidR="0099527E" w:rsidRPr="004F7112">
        <w:rPr>
          <w:sz w:val="24"/>
        </w:rPr>
        <w:t xml:space="preserve">uadrimestres de maio, setembro e </w:t>
      </w:r>
      <w:r w:rsidR="00922C6A" w:rsidRPr="004F7112">
        <w:rPr>
          <w:sz w:val="24"/>
        </w:rPr>
        <w:t>fevereiro</w:t>
      </w:r>
      <w:r w:rsidRPr="004F7112">
        <w:rPr>
          <w:sz w:val="24"/>
        </w:rPr>
        <w:t xml:space="preserve">, o </w:t>
      </w:r>
      <w:r w:rsidR="00922C6A" w:rsidRPr="004F7112">
        <w:rPr>
          <w:sz w:val="24"/>
        </w:rPr>
        <w:t>poder Executivo demonstrará em A</w:t>
      </w:r>
      <w:r w:rsidRPr="004F7112">
        <w:rPr>
          <w:sz w:val="24"/>
        </w:rPr>
        <w:t>udiência Pública na Câmara Municipal o cumprimento das estimativas realizadas</w:t>
      </w:r>
      <w:r w:rsidR="0099527E" w:rsidRPr="004F7112">
        <w:rPr>
          <w:sz w:val="24"/>
        </w:rPr>
        <w:t>, conforme disposto no art</w:t>
      </w:r>
      <w:r w:rsidRPr="004F7112">
        <w:rPr>
          <w:sz w:val="24"/>
        </w:rPr>
        <w:t>.</w:t>
      </w:r>
      <w:r w:rsidR="0099527E" w:rsidRPr="004F7112">
        <w:rPr>
          <w:sz w:val="24"/>
        </w:rPr>
        <w:t xml:space="preserve"> 9º da LC 101/2000.</w:t>
      </w:r>
    </w:p>
    <w:p w:rsidR="00C4656F" w:rsidRPr="004F7112" w:rsidRDefault="00C4656F" w:rsidP="00C4656F">
      <w:pPr>
        <w:pStyle w:val="Recuodecorpodetexto2"/>
        <w:ind w:firstLine="0"/>
        <w:rPr>
          <w:sz w:val="24"/>
        </w:rPr>
      </w:pPr>
    </w:p>
    <w:p w:rsidR="006827B7" w:rsidRPr="004F7112" w:rsidRDefault="006827B7" w:rsidP="00D67493">
      <w:pPr>
        <w:autoSpaceDE w:val="0"/>
        <w:autoSpaceDN w:val="0"/>
        <w:adjustRightInd w:val="0"/>
        <w:rPr>
          <w:sz w:val="24"/>
        </w:rPr>
      </w:pPr>
      <w:r w:rsidRPr="004F7112">
        <w:rPr>
          <w:sz w:val="24"/>
        </w:rPr>
        <w:t xml:space="preserve">§ 8º - </w:t>
      </w:r>
      <w:r w:rsidR="002E38A7" w:rsidRPr="004F7112">
        <w:rPr>
          <w:sz w:val="24"/>
        </w:rPr>
        <w:t>Em observância ao</w:t>
      </w:r>
      <w:r w:rsidRPr="004F7112">
        <w:rPr>
          <w:sz w:val="24"/>
        </w:rPr>
        <w:t xml:space="preserve"> art. 33 da Lei 4</w:t>
      </w:r>
      <w:r w:rsidR="00E74035" w:rsidRPr="004F7112">
        <w:rPr>
          <w:sz w:val="24"/>
        </w:rPr>
        <w:t xml:space="preserve">.320/64 </w:t>
      </w:r>
      <w:r w:rsidR="002E38A7" w:rsidRPr="004F7112">
        <w:rPr>
          <w:sz w:val="24"/>
        </w:rPr>
        <w:t>não são admitidas</w:t>
      </w:r>
      <w:r w:rsidR="00E74035" w:rsidRPr="004F7112">
        <w:rPr>
          <w:sz w:val="24"/>
        </w:rPr>
        <w:t xml:space="preserve"> emendas ao projeto de lei do o</w:t>
      </w:r>
      <w:r w:rsidRPr="004F7112">
        <w:rPr>
          <w:sz w:val="24"/>
        </w:rPr>
        <w:t xml:space="preserve">rçamento que visem alterar </w:t>
      </w:r>
      <w:r w:rsidR="0054187C" w:rsidRPr="004F7112">
        <w:rPr>
          <w:sz w:val="24"/>
        </w:rPr>
        <w:t xml:space="preserve">a dotação </w:t>
      </w:r>
      <w:r w:rsidR="002E38A7" w:rsidRPr="004F7112">
        <w:rPr>
          <w:sz w:val="24"/>
        </w:rPr>
        <w:t>solicitada para despesa</w:t>
      </w:r>
      <w:r w:rsidRPr="004F7112">
        <w:rPr>
          <w:sz w:val="24"/>
        </w:rPr>
        <w:t xml:space="preserve"> de custeio, conceder dotação para início de obra cujo projeto</w:t>
      </w:r>
      <w:r w:rsidR="00E577F9">
        <w:rPr>
          <w:sz w:val="24"/>
        </w:rPr>
        <w:t xml:space="preserve"> </w:t>
      </w:r>
      <w:r w:rsidRPr="004F7112">
        <w:rPr>
          <w:sz w:val="24"/>
        </w:rPr>
        <w:t>não esteja aprovado pelos órgãos competentes, conceder dotações para serviços que não estejam anteriormente criados</w:t>
      </w:r>
      <w:r w:rsidR="002E38A7" w:rsidRPr="004F7112">
        <w:rPr>
          <w:sz w:val="24"/>
        </w:rPr>
        <w:t>.</w:t>
      </w:r>
    </w:p>
    <w:p w:rsidR="00D67493" w:rsidRPr="004F7112" w:rsidRDefault="00D67493" w:rsidP="00D67493">
      <w:pPr>
        <w:autoSpaceDE w:val="0"/>
        <w:autoSpaceDN w:val="0"/>
        <w:adjustRightInd w:val="0"/>
        <w:rPr>
          <w:sz w:val="24"/>
        </w:rPr>
      </w:pPr>
    </w:p>
    <w:p w:rsidR="00A975D9" w:rsidRPr="004F7112" w:rsidRDefault="00A975D9" w:rsidP="00E577F9">
      <w:pPr>
        <w:pStyle w:val="Recuodecorpodetexto2"/>
        <w:ind w:firstLine="0"/>
        <w:rPr>
          <w:sz w:val="24"/>
        </w:rPr>
      </w:pPr>
      <w:r w:rsidRPr="004F7112">
        <w:rPr>
          <w:b/>
          <w:sz w:val="24"/>
        </w:rPr>
        <w:t xml:space="preserve">Art. 7º - </w:t>
      </w:r>
      <w:r w:rsidRPr="004F7112">
        <w:rPr>
          <w:sz w:val="24"/>
        </w:rPr>
        <w:t>Na estimativa das receitas serão considerados os efeitos das alterações na legislação tributária, especificamente sobre:</w:t>
      </w:r>
    </w:p>
    <w:p w:rsidR="00B77BB2" w:rsidRPr="004F7112" w:rsidRDefault="00B77BB2" w:rsidP="00D67493">
      <w:pPr>
        <w:pStyle w:val="Recuodecorpodetexto2"/>
        <w:rPr>
          <w:sz w:val="24"/>
        </w:rPr>
      </w:pPr>
    </w:p>
    <w:p w:rsidR="00A975D9" w:rsidRDefault="00A975D9" w:rsidP="00D67493">
      <w:pPr>
        <w:pStyle w:val="Recuodecorpodetexto2"/>
        <w:ind w:firstLine="0"/>
        <w:rPr>
          <w:sz w:val="24"/>
        </w:rPr>
      </w:pPr>
      <w:r w:rsidRPr="004F7112">
        <w:rPr>
          <w:sz w:val="24"/>
        </w:rPr>
        <w:t xml:space="preserve">I – </w:t>
      </w:r>
      <w:r w:rsidR="00F77C34" w:rsidRPr="004F7112">
        <w:rPr>
          <w:sz w:val="24"/>
        </w:rPr>
        <w:t>C</w:t>
      </w:r>
      <w:r w:rsidRPr="004F7112">
        <w:rPr>
          <w:sz w:val="24"/>
        </w:rPr>
        <w:t>onsolidação da legislação vigente que regula cada tributo de competência do município;</w:t>
      </w:r>
    </w:p>
    <w:p w:rsidR="00C4656F" w:rsidRDefault="00C4656F" w:rsidP="00D67493">
      <w:pPr>
        <w:pStyle w:val="Recuodecorpodetexto2"/>
        <w:ind w:firstLine="0"/>
        <w:rPr>
          <w:sz w:val="24"/>
        </w:rPr>
      </w:pPr>
    </w:p>
    <w:p w:rsidR="00E577F9" w:rsidRPr="004F7112" w:rsidRDefault="00E577F9" w:rsidP="00D67493">
      <w:pPr>
        <w:pStyle w:val="Recuodecorpodetexto2"/>
        <w:ind w:firstLine="0"/>
        <w:rPr>
          <w:sz w:val="24"/>
        </w:rPr>
      </w:pPr>
    </w:p>
    <w:p w:rsidR="00A975D9" w:rsidRPr="004F7112" w:rsidRDefault="00A975D9" w:rsidP="00B77BB2">
      <w:pPr>
        <w:pStyle w:val="Recuodecorpodetexto2"/>
        <w:ind w:firstLine="0"/>
        <w:rPr>
          <w:sz w:val="24"/>
        </w:rPr>
      </w:pPr>
      <w:r w:rsidRPr="004F7112">
        <w:rPr>
          <w:sz w:val="24"/>
        </w:rPr>
        <w:t xml:space="preserve">II – </w:t>
      </w:r>
      <w:r w:rsidR="00F77C34" w:rsidRPr="004F7112">
        <w:rPr>
          <w:sz w:val="24"/>
        </w:rPr>
        <w:t>A</w:t>
      </w:r>
      <w:r w:rsidRPr="004F7112">
        <w:rPr>
          <w:sz w:val="24"/>
        </w:rPr>
        <w:t>dequação da legislação tributária municipal às eventuais modificações da legislatura federal;</w:t>
      </w:r>
    </w:p>
    <w:p w:rsidR="00A975D9" w:rsidRPr="004F7112" w:rsidRDefault="00A975D9" w:rsidP="00B77BB2">
      <w:pPr>
        <w:pStyle w:val="Recuodecorpodetexto2"/>
        <w:ind w:firstLine="0"/>
        <w:rPr>
          <w:sz w:val="24"/>
        </w:rPr>
      </w:pPr>
      <w:r w:rsidRPr="004F7112">
        <w:rPr>
          <w:sz w:val="24"/>
        </w:rPr>
        <w:t xml:space="preserve">III – </w:t>
      </w:r>
      <w:r w:rsidR="00F77C34" w:rsidRPr="004F7112">
        <w:rPr>
          <w:sz w:val="24"/>
        </w:rPr>
        <w:t>R</w:t>
      </w:r>
      <w:r w:rsidRPr="004F7112">
        <w:rPr>
          <w:sz w:val="24"/>
        </w:rPr>
        <w:t>evisão dos índices já existentes que são indexadores de tributos, tarifas, multas e criação de novos índices;</w:t>
      </w:r>
    </w:p>
    <w:p w:rsidR="00A975D9" w:rsidRPr="004F7112" w:rsidRDefault="00A975D9" w:rsidP="00B77BB2">
      <w:pPr>
        <w:pStyle w:val="Recuodecorpodetexto2"/>
        <w:ind w:firstLine="0"/>
        <w:rPr>
          <w:sz w:val="24"/>
        </w:rPr>
      </w:pPr>
      <w:r w:rsidRPr="004F7112">
        <w:rPr>
          <w:sz w:val="24"/>
        </w:rPr>
        <w:t xml:space="preserve">IV – </w:t>
      </w:r>
      <w:r w:rsidR="00F77C34" w:rsidRPr="004F7112">
        <w:rPr>
          <w:sz w:val="24"/>
        </w:rPr>
        <w:t>A</w:t>
      </w:r>
      <w:r w:rsidRPr="004F7112">
        <w:rPr>
          <w:sz w:val="24"/>
        </w:rPr>
        <w:t>s isenções</w:t>
      </w:r>
      <w:r w:rsidR="00526A80" w:rsidRPr="004F7112">
        <w:rPr>
          <w:sz w:val="24"/>
        </w:rPr>
        <w:t xml:space="preserve"> e incentivos</w:t>
      </w:r>
      <w:r w:rsidRPr="004F7112">
        <w:rPr>
          <w:sz w:val="24"/>
        </w:rPr>
        <w:t xml:space="preserve"> fiscais, nos termos do art. 14 da LC 101/2000, virão acompanhadas de estimativa de impacto financeiro, demonstrando as</w:t>
      </w:r>
      <w:r w:rsidR="00C4656F">
        <w:rPr>
          <w:sz w:val="24"/>
        </w:rPr>
        <w:t xml:space="preserve"> </w:t>
      </w:r>
      <w:r w:rsidRPr="004F7112">
        <w:rPr>
          <w:sz w:val="24"/>
        </w:rPr>
        <w:t>medidas compe</w:t>
      </w:r>
      <w:r w:rsidR="00526A80" w:rsidRPr="004F7112">
        <w:rPr>
          <w:sz w:val="24"/>
        </w:rPr>
        <w:t>nsatórias sendo aceitos, apenas</w:t>
      </w:r>
      <w:r w:rsidRPr="004F7112">
        <w:rPr>
          <w:sz w:val="24"/>
        </w:rPr>
        <w:t xml:space="preserve"> o a</w:t>
      </w:r>
      <w:r w:rsidR="00526A80" w:rsidRPr="004F7112">
        <w:rPr>
          <w:sz w:val="24"/>
        </w:rPr>
        <w:t xml:space="preserve">umento permanente da receita e </w:t>
      </w:r>
      <w:r w:rsidRPr="004F7112">
        <w:rPr>
          <w:sz w:val="24"/>
        </w:rPr>
        <w:t>a diminuição permanente da despesa.</w:t>
      </w:r>
    </w:p>
    <w:p w:rsidR="00D67493" w:rsidRPr="004F7112" w:rsidRDefault="00D67493" w:rsidP="00D67493">
      <w:pPr>
        <w:pStyle w:val="Recuodecorpodetexto2"/>
        <w:rPr>
          <w:sz w:val="24"/>
        </w:rPr>
      </w:pPr>
    </w:p>
    <w:p w:rsidR="00526A80" w:rsidRDefault="00A975D9" w:rsidP="00E577F9">
      <w:pPr>
        <w:pStyle w:val="Recuodecorpodetexto2"/>
        <w:ind w:firstLine="0"/>
        <w:rPr>
          <w:sz w:val="24"/>
        </w:rPr>
      </w:pPr>
      <w:r w:rsidRPr="004F7112">
        <w:rPr>
          <w:b/>
          <w:sz w:val="24"/>
        </w:rPr>
        <w:t>Art. 8º -</w:t>
      </w:r>
      <w:r w:rsidRPr="004F7112">
        <w:rPr>
          <w:sz w:val="24"/>
        </w:rPr>
        <w:t xml:space="preserve"> As alterações na legislação tributária vigente serão propostas mediante projeto de Lei a ser</w:t>
      </w:r>
      <w:r w:rsidR="00526A80" w:rsidRPr="004F7112">
        <w:rPr>
          <w:sz w:val="24"/>
        </w:rPr>
        <w:t xml:space="preserve"> encaminhado à Câmara Municipal</w:t>
      </w:r>
      <w:r w:rsidRPr="004F7112">
        <w:rPr>
          <w:sz w:val="24"/>
        </w:rPr>
        <w:t xml:space="preserve"> antes do encerramento do exercício e deverão ser apreciadas antes da aprovação da proposta orçamentária.</w:t>
      </w:r>
    </w:p>
    <w:p w:rsidR="00E577F9" w:rsidRPr="004F7112" w:rsidRDefault="00E577F9" w:rsidP="00E577F9">
      <w:pPr>
        <w:pStyle w:val="Recuodecorpodetexto2"/>
        <w:ind w:firstLine="0"/>
        <w:rPr>
          <w:sz w:val="24"/>
        </w:rPr>
      </w:pPr>
    </w:p>
    <w:p w:rsidR="00A975D9" w:rsidRPr="004F7112" w:rsidRDefault="00A975D9" w:rsidP="00E577F9">
      <w:pPr>
        <w:pStyle w:val="Recuodecorpodetexto2"/>
        <w:ind w:firstLine="0"/>
        <w:rPr>
          <w:sz w:val="24"/>
        </w:rPr>
      </w:pPr>
      <w:r w:rsidRPr="004F7112">
        <w:rPr>
          <w:b/>
          <w:sz w:val="24"/>
        </w:rPr>
        <w:t xml:space="preserve">Art. 9º </w:t>
      </w:r>
      <w:r w:rsidR="00670142" w:rsidRPr="004F7112">
        <w:rPr>
          <w:b/>
          <w:sz w:val="24"/>
        </w:rPr>
        <w:t>-</w:t>
      </w:r>
      <w:r w:rsidR="00670142" w:rsidRPr="004F7112">
        <w:rPr>
          <w:sz w:val="24"/>
        </w:rPr>
        <w:t xml:space="preserve"> No</w:t>
      </w:r>
      <w:r w:rsidR="008D64E3" w:rsidRPr="004F7112">
        <w:rPr>
          <w:sz w:val="24"/>
        </w:rPr>
        <w:t xml:space="preserve"> Projeto de Lei Orçamentária </w:t>
      </w:r>
      <w:r w:rsidR="00670142" w:rsidRPr="004F7112">
        <w:rPr>
          <w:sz w:val="24"/>
        </w:rPr>
        <w:t>constarão</w:t>
      </w:r>
      <w:r w:rsidRPr="004F7112">
        <w:rPr>
          <w:sz w:val="24"/>
        </w:rPr>
        <w:t xml:space="preserve"> as seguintes autorizações:</w:t>
      </w:r>
    </w:p>
    <w:p w:rsidR="00D67493" w:rsidRPr="004F7112" w:rsidRDefault="00D67493" w:rsidP="00D67493">
      <w:pPr>
        <w:pStyle w:val="Recuodecorpodetexto2"/>
        <w:rPr>
          <w:sz w:val="24"/>
        </w:rPr>
      </w:pPr>
    </w:p>
    <w:p w:rsidR="00A975D9" w:rsidRPr="004F7112" w:rsidRDefault="00A975D9" w:rsidP="00B77BB2">
      <w:pPr>
        <w:pStyle w:val="Recuodecorpodetexto2"/>
        <w:ind w:firstLine="0"/>
        <w:rPr>
          <w:sz w:val="24"/>
        </w:rPr>
      </w:pPr>
      <w:r w:rsidRPr="004F7112">
        <w:rPr>
          <w:sz w:val="24"/>
        </w:rPr>
        <w:t xml:space="preserve">I – </w:t>
      </w:r>
      <w:r w:rsidR="00F77C34" w:rsidRPr="004F7112">
        <w:rPr>
          <w:sz w:val="24"/>
        </w:rPr>
        <w:t>P</w:t>
      </w:r>
      <w:r w:rsidRPr="004F7112">
        <w:rPr>
          <w:sz w:val="24"/>
        </w:rPr>
        <w:t>ara abertura de créditos suplementares;</w:t>
      </w:r>
    </w:p>
    <w:p w:rsidR="00A975D9" w:rsidRPr="004F7112" w:rsidRDefault="00A975D9" w:rsidP="00B77BB2">
      <w:pPr>
        <w:pStyle w:val="Recuodecorpodetexto2"/>
        <w:ind w:firstLine="0"/>
        <w:rPr>
          <w:sz w:val="24"/>
        </w:rPr>
      </w:pPr>
      <w:r w:rsidRPr="004F7112">
        <w:rPr>
          <w:sz w:val="24"/>
        </w:rPr>
        <w:t xml:space="preserve">II – </w:t>
      </w:r>
      <w:r w:rsidR="00F77C34" w:rsidRPr="004F7112">
        <w:rPr>
          <w:sz w:val="24"/>
        </w:rPr>
        <w:t>P</w:t>
      </w:r>
      <w:r w:rsidRPr="004F7112">
        <w:rPr>
          <w:sz w:val="24"/>
        </w:rPr>
        <w:t>ara a realização de operações de créditos com destinação especifica e vinculada ao projeto, nos termos da legislação em vigor, em especial a Seção IV, Subseção I, da LC 101/2000.</w:t>
      </w:r>
    </w:p>
    <w:p w:rsidR="00A975D9" w:rsidRPr="004F7112" w:rsidRDefault="00B77BB2" w:rsidP="00B77BB2">
      <w:pPr>
        <w:pStyle w:val="Recuodecorpodetexto2"/>
        <w:ind w:firstLine="0"/>
        <w:rPr>
          <w:sz w:val="24"/>
        </w:rPr>
      </w:pPr>
      <w:r w:rsidRPr="004F7112">
        <w:rPr>
          <w:sz w:val="24"/>
        </w:rPr>
        <w:t xml:space="preserve">III - </w:t>
      </w:r>
      <w:r w:rsidR="00F77C34" w:rsidRPr="004F7112">
        <w:rPr>
          <w:sz w:val="24"/>
        </w:rPr>
        <w:t>P</w:t>
      </w:r>
      <w:r w:rsidR="00A975D9" w:rsidRPr="004F7112">
        <w:rPr>
          <w:sz w:val="24"/>
        </w:rPr>
        <w:t>ara realização de operações de crédito por antecipação da receita orçamentária, nos limites e prazos estabelecidos pela legislação em vigor, em especial a seção IV, Subseção III, da LC 101/2000.</w:t>
      </w:r>
    </w:p>
    <w:p w:rsidR="00D67493" w:rsidRPr="004F7112" w:rsidRDefault="00D67493" w:rsidP="00D67493">
      <w:pPr>
        <w:pStyle w:val="Recuodecorpodetexto2"/>
        <w:rPr>
          <w:sz w:val="24"/>
        </w:rPr>
      </w:pPr>
    </w:p>
    <w:p w:rsidR="002E38A7" w:rsidRPr="004F7112" w:rsidRDefault="00A975D9" w:rsidP="00E577F9">
      <w:pPr>
        <w:pStyle w:val="Recuodecorpodetexto2"/>
        <w:ind w:firstLine="0"/>
        <w:rPr>
          <w:sz w:val="24"/>
        </w:rPr>
      </w:pPr>
      <w:r w:rsidRPr="004F7112">
        <w:rPr>
          <w:b/>
          <w:sz w:val="24"/>
        </w:rPr>
        <w:t>Art. 10º</w:t>
      </w:r>
      <w:r w:rsidRPr="004F7112">
        <w:rPr>
          <w:sz w:val="24"/>
        </w:rPr>
        <w:t xml:space="preserve"> - </w:t>
      </w:r>
      <w:r w:rsidR="002E38A7" w:rsidRPr="004F7112">
        <w:rPr>
          <w:sz w:val="24"/>
        </w:rPr>
        <w:t>São parte</w:t>
      </w:r>
      <w:r w:rsidR="007C6819" w:rsidRPr="004F7112">
        <w:rPr>
          <w:sz w:val="24"/>
        </w:rPr>
        <w:t>s</w:t>
      </w:r>
      <w:r w:rsidR="002E38A7" w:rsidRPr="004F7112">
        <w:rPr>
          <w:sz w:val="24"/>
        </w:rPr>
        <w:t xml:space="preserve"> integrante</w:t>
      </w:r>
      <w:r w:rsidR="007C6819" w:rsidRPr="004F7112">
        <w:rPr>
          <w:sz w:val="24"/>
        </w:rPr>
        <w:t>s</w:t>
      </w:r>
      <w:r w:rsidR="002E38A7" w:rsidRPr="004F7112">
        <w:rPr>
          <w:sz w:val="24"/>
        </w:rPr>
        <w:t xml:space="preserve"> desta Lei os seguintes anexos:</w:t>
      </w:r>
    </w:p>
    <w:p w:rsidR="002E38A7" w:rsidRPr="004F7112" w:rsidRDefault="002E38A7" w:rsidP="00B77BB2">
      <w:pPr>
        <w:pStyle w:val="Recuodecorpodetexto2"/>
        <w:ind w:firstLine="0"/>
        <w:rPr>
          <w:sz w:val="24"/>
        </w:rPr>
      </w:pPr>
      <w:r w:rsidRPr="004F7112">
        <w:rPr>
          <w:sz w:val="24"/>
        </w:rPr>
        <w:t xml:space="preserve">I - </w:t>
      </w:r>
      <w:r w:rsidR="007C6819" w:rsidRPr="004F7112">
        <w:rPr>
          <w:sz w:val="24"/>
        </w:rPr>
        <w:t>Demonstrativo Cons</w:t>
      </w:r>
      <w:r w:rsidR="00FC7DB0" w:rsidRPr="004F7112">
        <w:rPr>
          <w:sz w:val="24"/>
        </w:rPr>
        <w:t>o</w:t>
      </w:r>
      <w:r w:rsidR="004F7112" w:rsidRPr="004F7112">
        <w:rPr>
          <w:sz w:val="24"/>
        </w:rPr>
        <w:t>lidado da Receita exercício 2023</w:t>
      </w:r>
      <w:r w:rsidR="00464ECC" w:rsidRPr="004F7112">
        <w:rPr>
          <w:sz w:val="24"/>
        </w:rPr>
        <w:t>;</w:t>
      </w:r>
    </w:p>
    <w:p w:rsidR="007C6819" w:rsidRPr="004F7112" w:rsidRDefault="007C6819" w:rsidP="00B77BB2">
      <w:pPr>
        <w:pStyle w:val="Recuodecorpodetexto2"/>
        <w:ind w:firstLine="0"/>
        <w:rPr>
          <w:sz w:val="24"/>
        </w:rPr>
      </w:pPr>
      <w:r w:rsidRPr="004F7112">
        <w:rPr>
          <w:sz w:val="24"/>
        </w:rPr>
        <w:t>II – Demonstrativo das Metas e Prioridades para o exercício de 20</w:t>
      </w:r>
      <w:r w:rsidR="004F7112" w:rsidRPr="004F7112">
        <w:rPr>
          <w:sz w:val="24"/>
        </w:rPr>
        <w:t>23</w:t>
      </w:r>
      <w:r w:rsidRPr="004F7112">
        <w:rPr>
          <w:sz w:val="24"/>
        </w:rPr>
        <w:t>;</w:t>
      </w:r>
    </w:p>
    <w:p w:rsidR="007C6819" w:rsidRPr="004F7112" w:rsidRDefault="007C6819" w:rsidP="00B77BB2">
      <w:pPr>
        <w:pStyle w:val="Recuodecorpodetexto2"/>
        <w:ind w:firstLine="0"/>
        <w:rPr>
          <w:sz w:val="24"/>
        </w:rPr>
      </w:pPr>
      <w:r w:rsidRPr="004F7112">
        <w:rPr>
          <w:sz w:val="24"/>
        </w:rPr>
        <w:t>III – Anexo das Receitas e Despesas Segundo Categoria Econômica</w:t>
      </w:r>
      <w:r w:rsidR="0087384C">
        <w:rPr>
          <w:sz w:val="24"/>
        </w:rPr>
        <w:t xml:space="preserve"> 2023</w:t>
      </w:r>
      <w:r w:rsidRPr="004F7112">
        <w:rPr>
          <w:sz w:val="24"/>
        </w:rPr>
        <w:t>;</w:t>
      </w:r>
    </w:p>
    <w:p w:rsidR="00B77BB2" w:rsidRPr="004F7112" w:rsidRDefault="00B77BB2" w:rsidP="00B77BB2">
      <w:pPr>
        <w:pStyle w:val="Recuodecorpodetexto2"/>
        <w:ind w:firstLine="0"/>
        <w:rPr>
          <w:sz w:val="24"/>
        </w:rPr>
      </w:pPr>
    </w:p>
    <w:p w:rsidR="00A975D9" w:rsidRPr="004F7112" w:rsidRDefault="00C73FF5" w:rsidP="00D67493">
      <w:pPr>
        <w:pStyle w:val="Recuodecorpodetexto2"/>
        <w:ind w:firstLine="0"/>
        <w:rPr>
          <w:sz w:val="24"/>
        </w:rPr>
      </w:pPr>
      <w:r w:rsidRPr="004F7112">
        <w:rPr>
          <w:b/>
          <w:sz w:val="24"/>
        </w:rPr>
        <w:t>Art</w:t>
      </w:r>
      <w:r w:rsidR="00A975D9" w:rsidRPr="004F7112">
        <w:rPr>
          <w:b/>
          <w:sz w:val="24"/>
        </w:rPr>
        <w:t xml:space="preserve">. 11º - </w:t>
      </w:r>
      <w:r w:rsidR="00A975D9" w:rsidRPr="004F7112">
        <w:rPr>
          <w:sz w:val="24"/>
        </w:rPr>
        <w:t>As transferências de recursos ou benefícios a entidades privadas serão de acordo com o Art. 26 da LC 101</w:t>
      </w:r>
      <w:r w:rsidR="00C4656F">
        <w:rPr>
          <w:sz w:val="24"/>
        </w:rPr>
        <w:t>/2000, Lei Municipal específica</w:t>
      </w:r>
      <w:r w:rsidR="00E577F9">
        <w:rPr>
          <w:sz w:val="24"/>
        </w:rPr>
        <w:t xml:space="preserve"> a Lei  Federal nº 13.019/14 </w:t>
      </w:r>
      <w:r w:rsidR="00A975D9" w:rsidRPr="004F7112">
        <w:rPr>
          <w:sz w:val="24"/>
        </w:rPr>
        <w:t>e ao Art.116 da Lei Federal 8.666-93.</w:t>
      </w:r>
    </w:p>
    <w:p w:rsidR="00B77BB2" w:rsidRPr="004F7112" w:rsidRDefault="00387807" w:rsidP="00E577F9">
      <w:pPr>
        <w:pStyle w:val="Recuodecorpodetexto2"/>
        <w:tabs>
          <w:tab w:val="left" w:pos="1134"/>
        </w:tabs>
        <w:spacing w:line="360" w:lineRule="auto"/>
        <w:ind w:firstLine="0"/>
        <w:rPr>
          <w:b/>
          <w:sz w:val="24"/>
        </w:rPr>
      </w:pPr>
      <w:r w:rsidRPr="004F7112">
        <w:rPr>
          <w:b/>
          <w:sz w:val="24"/>
        </w:rPr>
        <w:tab/>
      </w:r>
    </w:p>
    <w:p w:rsidR="00A975D9" w:rsidRPr="004F7112" w:rsidRDefault="00A975D9" w:rsidP="00D67493">
      <w:pPr>
        <w:pStyle w:val="Recuodecorpodetexto2"/>
        <w:tabs>
          <w:tab w:val="left" w:pos="1134"/>
        </w:tabs>
        <w:ind w:firstLine="0"/>
        <w:rPr>
          <w:sz w:val="24"/>
        </w:rPr>
      </w:pPr>
      <w:r w:rsidRPr="004F7112">
        <w:rPr>
          <w:b/>
          <w:sz w:val="24"/>
        </w:rPr>
        <w:t xml:space="preserve">Art. 12º - </w:t>
      </w:r>
      <w:r w:rsidRPr="004F7112">
        <w:rPr>
          <w:sz w:val="24"/>
        </w:rPr>
        <w:t>Para haver contribuição para custeio de outros entes da federação deverá atender ao art. 116 da Lei federal 8.666-93 ao art. 62 e letra “f”, do inciso I do art. 4º da LC 101/2000.</w:t>
      </w:r>
    </w:p>
    <w:p w:rsidR="00D67493" w:rsidRPr="004F7112" w:rsidRDefault="00D67493" w:rsidP="00D67493">
      <w:pPr>
        <w:pStyle w:val="Recuodecorpodetexto2"/>
        <w:tabs>
          <w:tab w:val="left" w:pos="1134"/>
        </w:tabs>
        <w:ind w:firstLine="0"/>
        <w:rPr>
          <w:sz w:val="24"/>
        </w:rPr>
      </w:pPr>
    </w:p>
    <w:p w:rsidR="00A975D9" w:rsidRDefault="00A975D9" w:rsidP="00D67493">
      <w:pPr>
        <w:pStyle w:val="Recuodecorpodetexto2"/>
        <w:tabs>
          <w:tab w:val="left" w:pos="1134"/>
        </w:tabs>
        <w:ind w:firstLine="0"/>
        <w:rPr>
          <w:sz w:val="24"/>
        </w:rPr>
      </w:pPr>
      <w:r w:rsidRPr="004F7112">
        <w:rPr>
          <w:b/>
          <w:sz w:val="24"/>
        </w:rPr>
        <w:t>Art. 13º</w:t>
      </w:r>
      <w:r w:rsidRPr="004F7112">
        <w:rPr>
          <w:sz w:val="24"/>
        </w:rPr>
        <w:t xml:space="preserve"> - A Lei Orçamentária anual garantirá recursos </w:t>
      </w:r>
      <w:r w:rsidR="00F77C34" w:rsidRPr="004F7112">
        <w:rPr>
          <w:sz w:val="24"/>
        </w:rPr>
        <w:t>para pagamento</w:t>
      </w:r>
      <w:r w:rsidRPr="004F7112">
        <w:rPr>
          <w:sz w:val="24"/>
        </w:rPr>
        <w:t xml:space="preserve"> da despesa com a </w:t>
      </w:r>
      <w:r w:rsidR="00F77C34" w:rsidRPr="004F7112">
        <w:rPr>
          <w:sz w:val="24"/>
        </w:rPr>
        <w:t>dívida</w:t>
      </w:r>
      <w:r w:rsidRPr="004F7112">
        <w:rPr>
          <w:sz w:val="24"/>
        </w:rPr>
        <w:t xml:space="preserve"> contratual e com o refinanciamento da dívida pública municipal, nos termos dos compromissos firmados, inclusive com a previdência social.</w:t>
      </w:r>
    </w:p>
    <w:p w:rsidR="00E577F9" w:rsidRPr="004F7112" w:rsidRDefault="00E577F9" w:rsidP="00D67493">
      <w:pPr>
        <w:pStyle w:val="Recuodecorpodetexto2"/>
        <w:tabs>
          <w:tab w:val="left" w:pos="1134"/>
        </w:tabs>
        <w:ind w:firstLine="0"/>
        <w:rPr>
          <w:sz w:val="24"/>
        </w:rPr>
      </w:pPr>
    </w:p>
    <w:p w:rsidR="00A975D9" w:rsidRDefault="00A975D9" w:rsidP="00D67493">
      <w:pPr>
        <w:pStyle w:val="Recuodecorpodetexto2"/>
        <w:tabs>
          <w:tab w:val="left" w:pos="1134"/>
        </w:tabs>
        <w:ind w:firstLine="0"/>
        <w:rPr>
          <w:sz w:val="24"/>
        </w:rPr>
      </w:pPr>
      <w:r w:rsidRPr="004F7112">
        <w:rPr>
          <w:b/>
          <w:sz w:val="24"/>
        </w:rPr>
        <w:t>Art. 14º</w:t>
      </w:r>
      <w:r w:rsidRPr="004F7112">
        <w:rPr>
          <w:sz w:val="24"/>
        </w:rPr>
        <w:t xml:space="preserve"> - O projeto de Lei Orçamentária poderá incluir, na composição da receita total do Município recursos provenientes de operações de crédito, respeitados os limites estabelecidos no artigo 167, inciso III da Constituição Federal. </w:t>
      </w:r>
    </w:p>
    <w:p w:rsidR="00E577F9" w:rsidRPr="004F7112" w:rsidRDefault="00E577F9" w:rsidP="00D67493">
      <w:pPr>
        <w:pStyle w:val="Recuodecorpodetexto2"/>
        <w:tabs>
          <w:tab w:val="left" w:pos="1134"/>
        </w:tabs>
        <w:ind w:firstLine="0"/>
        <w:rPr>
          <w:sz w:val="24"/>
        </w:rPr>
      </w:pPr>
    </w:p>
    <w:p w:rsidR="00A975D9" w:rsidRDefault="00A975D9" w:rsidP="00D67493">
      <w:pPr>
        <w:pStyle w:val="Recuodecorpodetexto2"/>
        <w:ind w:firstLine="0"/>
        <w:rPr>
          <w:sz w:val="24"/>
        </w:rPr>
      </w:pPr>
      <w:r w:rsidRPr="004F7112">
        <w:rPr>
          <w:b/>
          <w:sz w:val="24"/>
        </w:rPr>
        <w:t xml:space="preserve">Art. 15º - </w:t>
      </w:r>
      <w:r w:rsidRPr="004F7112">
        <w:rPr>
          <w:sz w:val="24"/>
        </w:rPr>
        <w:t>Ficam o Poder Executivo e o Poder Legislativos autorizados:</w:t>
      </w:r>
    </w:p>
    <w:p w:rsidR="00C4656F" w:rsidRDefault="00C4656F" w:rsidP="00D67493">
      <w:pPr>
        <w:pStyle w:val="Recuodecorpodetexto2"/>
        <w:ind w:firstLine="0"/>
        <w:rPr>
          <w:sz w:val="24"/>
        </w:rPr>
      </w:pPr>
    </w:p>
    <w:p w:rsidR="00E577F9" w:rsidRPr="004F7112" w:rsidRDefault="00E577F9" w:rsidP="00D67493">
      <w:pPr>
        <w:pStyle w:val="Recuodecorpodetexto2"/>
        <w:ind w:firstLine="0"/>
        <w:rPr>
          <w:sz w:val="24"/>
        </w:rPr>
      </w:pPr>
    </w:p>
    <w:p w:rsidR="00A975D9" w:rsidRPr="004F7112" w:rsidRDefault="00A975D9" w:rsidP="00B77BB2">
      <w:pPr>
        <w:pStyle w:val="Recuodecorpodetexto2"/>
        <w:spacing w:line="360" w:lineRule="auto"/>
        <w:ind w:firstLine="0"/>
        <w:rPr>
          <w:sz w:val="24"/>
        </w:rPr>
      </w:pPr>
      <w:r w:rsidRPr="004F7112">
        <w:rPr>
          <w:sz w:val="24"/>
        </w:rPr>
        <w:t xml:space="preserve">I – </w:t>
      </w:r>
      <w:r w:rsidR="00F77C34" w:rsidRPr="004F7112">
        <w:rPr>
          <w:sz w:val="24"/>
        </w:rPr>
        <w:t>P</w:t>
      </w:r>
      <w:r w:rsidRPr="004F7112">
        <w:rPr>
          <w:sz w:val="24"/>
        </w:rPr>
        <w:t>rover os cargos e funções vagos nos termos da legislação vigente;</w:t>
      </w:r>
    </w:p>
    <w:p w:rsidR="00A975D9" w:rsidRPr="004F7112" w:rsidRDefault="00A975D9" w:rsidP="00D67493">
      <w:pPr>
        <w:pStyle w:val="Recuodecorpodetexto2"/>
        <w:tabs>
          <w:tab w:val="left" w:pos="1134"/>
        </w:tabs>
        <w:ind w:firstLine="0"/>
        <w:rPr>
          <w:sz w:val="24"/>
        </w:rPr>
      </w:pPr>
      <w:r w:rsidRPr="004F7112">
        <w:rPr>
          <w:sz w:val="24"/>
        </w:rPr>
        <w:t xml:space="preserve">II – </w:t>
      </w:r>
      <w:r w:rsidR="00F77C34" w:rsidRPr="004F7112">
        <w:rPr>
          <w:sz w:val="24"/>
        </w:rPr>
        <w:t>C</w:t>
      </w:r>
      <w:r w:rsidRPr="004F7112">
        <w:rPr>
          <w:sz w:val="24"/>
        </w:rPr>
        <w:t>onceder aumento de r</w:t>
      </w:r>
      <w:r w:rsidR="00E41C36" w:rsidRPr="004F7112">
        <w:rPr>
          <w:sz w:val="24"/>
        </w:rPr>
        <w:t>emuneração ou outras vantagens, conforme dispor a legislação;</w:t>
      </w:r>
    </w:p>
    <w:p w:rsidR="00C73FF5" w:rsidRPr="004F7112" w:rsidRDefault="00A975D9" w:rsidP="00D67493">
      <w:pPr>
        <w:pStyle w:val="Recuodecorpodetexto2"/>
        <w:tabs>
          <w:tab w:val="left" w:pos="1134"/>
        </w:tabs>
        <w:ind w:firstLine="0"/>
        <w:rPr>
          <w:sz w:val="24"/>
        </w:rPr>
      </w:pPr>
      <w:r w:rsidRPr="004F7112">
        <w:rPr>
          <w:sz w:val="24"/>
        </w:rPr>
        <w:t xml:space="preserve">III – Criar e extinguir cargos </w:t>
      </w:r>
      <w:r w:rsidR="00533879" w:rsidRPr="004F7112">
        <w:rPr>
          <w:sz w:val="24"/>
        </w:rPr>
        <w:t xml:space="preserve">públicos e alterar a estrutura </w:t>
      </w:r>
      <w:r w:rsidR="00C73FF5" w:rsidRPr="004F7112">
        <w:rPr>
          <w:sz w:val="24"/>
        </w:rPr>
        <w:t>de carreiras, mediante autorização legislativa específica.</w:t>
      </w:r>
    </w:p>
    <w:p w:rsidR="00B77BB2" w:rsidRPr="004F7112" w:rsidRDefault="00B77BB2" w:rsidP="00D67493">
      <w:pPr>
        <w:pStyle w:val="Recuodecorpodetexto2"/>
        <w:tabs>
          <w:tab w:val="left" w:pos="1134"/>
        </w:tabs>
        <w:ind w:firstLine="0"/>
        <w:rPr>
          <w:sz w:val="24"/>
        </w:rPr>
      </w:pPr>
    </w:p>
    <w:p w:rsidR="00E41C36" w:rsidRPr="004F7112" w:rsidRDefault="00A975D9" w:rsidP="00D67493">
      <w:pPr>
        <w:pStyle w:val="Recuodecorpodetexto2"/>
        <w:tabs>
          <w:tab w:val="left" w:pos="1134"/>
        </w:tabs>
        <w:ind w:firstLine="0"/>
        <w:rPr>
          <w:sz w:val="24"/>
        </w:rPr>
      </w:pPr>
      <w:r w:rsidRPr="004F7112">
        <w:rPr>
          <w:b/>
          <w:sz w:val="24"/>
        </w:rPr>
        <w:t>Art. 16º -</w:t>
      </w:r>
      <w:r w:rsidRPr="004F7112">
        <w:rPr>
          <w:sz w:val="24"/>
        </w:rPr>
        <w:t xml:space="preserve"> A criação de cargos, a alteração de estrutura de carreira, admissão de pessoal a qualquer título, concessão de qualquer vantagem, ou aumento de remuneração só poderão ser feitas se houver prévia dotação orçamentária para atender as projeções de pessoal e aos acréscimos dela decorrentes e atender ao disposto na Seção II da L.C. 101/2000.</w:t>
      </w:r>
    </w:p>
    <w:p w:rsidR="00D67493" w:rsidRPr="004F7112" w:rsidRDefault="00D67493" w:rsidP="00D67493">
      <w:pPr>
        <w:pStyle w:val="Recuodecorpodetexto2"/>
        <w:tabs>
          <w:tab w:val="left" w:pos="1134"/>
        </w:tabs>
        <w:ind w:firstLine="0"/>
        <w:rPr>
          <w:sz w:val="24"/>
        </w:rPr>
      </w:pPr>
    </w:p>
    <w:p w:rsidR="00C00489" w:rsidRDefault="00A975D9" w:rsidP="00D67493">
      <w:pPr>
        <w:pStyle w:val="Recuodecorpodetexto2"/>
        <w:tabs>
          <w:tab w:val="left" w:pos="1134"/>
        </w:tabs>
        <w:ind w:firstLine="0"/>
        <w:rPr>
          <w:sz w:val="24"/>
        </w:rPr>
      </w:pPr>
      <w:r w:rsidRPr="004F7112">
        <w:rPr>
          <w:b/>
          <w:sz w:val="24"/>
        </w:rPr>
        <w:t>Art. 17º -</w:t>
      </w:r>
      <w:r w:rsidRPr="004F7112">
        <w:rPr>
          <w:sz w:val="24"/>
        </w:rPr>
        <w:t xml:space="preserve"> As despesas com pessoal elencadas no artigo 18 da LC 101/2000, não poderão exceder o limite previsto no art. 20 III, letra “a” e “b” da referida Lei.</w:t>
      </w:r>
    </w:p>
    <w:p w:rsidR="00E577F9" w:rsidRPr="004F7112" w:rsidRDefault="00E577F9" w:rsidP="00D67493">
      <w:pPr>
        <w:pStyle w:val="Recuodecorpodetexto2"/>
        <w:tabs>
          <w:tab w:val="left" w:pos="1134"/>
        </w:tabs>
        <w:ind w:firstLine="0"/>
        <w:rPr>
          <w:sz w:val="24"/>
        </w:rPr>
      </w:pPr>
    </w:p>
    <w:p w:rsidR="00A975D9" w:rsidRPr="004F7112" w:rsidRDefault="00A975D9" w:rsidP="00D67493">
      <w:pPr>
        <w:pStyle w:val="Recuodecorpodetexto2"/>
        <w:tabs>
          <w:tab w:val="left" w:pos="1134"/>
        </w:tabs>
        <w:ind w:firstLine="0"/>
        <w:rPr>
          <w:sz w:val="24"/>
        </w:rPr>
      </w:pPr>
      <w:r w:rsidRPr="004F7112">
        <w:rPr>
          <w:b/>
          <w:sz w:val="24"/>
        </w:rPr>
        <w:t>Art. 18º -</w:t>
      </w:r>
      <w:r w:rsidRPr="004F7112">
        <w:rPr>
          <w:sz w:val="24"/>
        </w:rPr>
        <w:t xml:space="preserve"> São considerados objetos da Administração Municipal o desenvolvimento de programas visando:</w:t>
      </w:r>
    </w:p>
    <w:p w:rsidR="00D67493" w:rsidRPr="004F7112" w:rsidRDefault="00D67493" w:rsidP="00D67493">
      <w:pPr>
        <w:pStyle w:val="Recuodecorpodetexto2"/>
        <w:tabs>
          <w:tab w:val="left" w:pos="1134"/>
        </w:tabs>
        <w:ind w:firstLine="0"/>
        <w:rPr>
          <w:sz w:val="24"/>
        </w:rPr>
      </w:pPr>
    </w:p>
    <w:p w:rsidR="00387807" w:rsidRPr="004F7112" w:rsidRDefault="00A975D9" w:rsidP="00D67493">
      <w:pPr>
        <w:pStyle w:val="Recuodecorpodetexto2"/>
        <w:tabs>
          <w:tab w:val="left" w:pos="1134"/>
        </w:tabs>
        <w:ind w:firstLine="0"/>
        <w:rPr>
          <w:sz w:val="24"/>
        </w:rPr>
      </w:pPr>
      <w:r w:rsidRPr="004F7112">
        <w:rPr>
          <w:sz w:val="24"/>
        </w:rPr>
        <w:t xml:space="preserve">I – </w:t>
      </w:r>
      <w:r w:rsidR="00F77C34" w:rsidRPr="004F7112">
        <w:rPr>
          <w:sz w:val="24"/>
        </w:rPr>
        <w:t>P</w:t>
      </w:r>
      <w:r w:rsidRPr="004F7112">
        <w:rPr>
          <w:sz w:val="24"/>
        </w:rPr>
        <w:t>roporcionar o desenvolvimento pessoal dos servidores através de programas informativos, educativos e culturais;</w:t>
      </w:r>
    </w:p>
    <w:p w:rsidR="00A975D9" w:rsidRPr="004F7112" w:rsidRDefault="00A975D9" w:rsidP="00D67493">
      <w:pPr>
        <w:pStyle w:val="Recuodecorpodetexto2"/>
        <w:tabs>
          <w:tab w:val="left" w:pos="1134"/>
        </w:tabs>
        <w:ind w:firstLine="0"/>
        <w:rPr>
          <w:sz w:val="24"/>
        </w:rPr>
      </w:pPr>
      <w:r w:rsidRPr="004F7112">
        <w:rPr>
          <w:sz w:val="24"/>
        </w:rPr>
        <w:t xml:space="preserve">II – </w:t>
      </w:r>
      <w:r w:rsidR="00F77C34" w:rsidRPr="004F7112">
        <w:rPr>
          <w:sz w:val="24"/>
        </w:rPr>
        <w:t>M</w:t>
      </w:r>
      <w:r w:rsidRPr="004F7112">
        <w:rPr>
          <w:sz w:val="24"/>
        </w:rPr>
        <w:t>elhorar as condições de Trabalho, especialmente no que concerne á saúde, alimentação e segurança;</w:t>
      </w:r>
    </w:p>
    <w:p w:rsidR="00A975D9" w:rsidRPr="004F7112" w:rsidRDefault="00A975D9" w:rsidP="00D67493">
      <w:pPr>
        <w:pStyle w:val="Recuodecorpodetexto2"/>
        <w:tabs>
          <w:tab w:val="left" w:pos="1134"/>
        </w:tabs>
        <w:ind w:firstLine="0"/>
        <w:rPr>
          <w:sz w:val="24"/>
        </w:rPr>
      </w:pPr>
      <w:r w:rsidRPr="004F7112">
        <w:rPr>
          <w:sz w:val="24"/>
        </w:rPr>
        <w:t xml:space="preserve">III – </w:t>
      </w:r>
      <w:r w:rsidR="00F77C34" w:rsidRPr="004F7112">
        <w:rPr>
          <w:sz w:val="24"/>
        </w:rPr>
        <w:t>C</w:t>
      </w:r>
      <w:r w:rsidRPr="004F7112">
        <w:rPr>
          <w:sz w:val="24"/>
        </w:rPr>
        <w:t>apacitar os servidores para melhor desempenho de funções específicas:</w:t>
      </w:r>
    </w:p>
    <w:p w:rsidR="00A975D9" w:rsidRPr="004F7112" w:rsidRDefault="00A975D9" w:rsidP="00D67493">
      <w:pPr>
        <w:pStyle w:val="Recuodecorpodetexto2"/>
        <w:tabs>
          <w:tab w:val="left" w:pos="1134"/>
        </w:tabs>
        <w:ind w:firstLine="0"/>
        <w:rPr>
          <w:sz w:val="24"/>
        </w:rPr>
      </w:pPr>
      <w:r w:rsidRPr="004F7112">
        <w:rPr>
          <w:sz w:val="24"/>
        </w:rPr>
        <w:t xml:space="preserve">IV – </w:t>
      </w:r>
      <w:r w:rsidR="00F77C34" w:rsidRPr="004F7112">
        <w:rPr>
          <w:sz w:val="24"/>
        </w:rPr>
        <w:t>R</w:t>
      </w:r>
      <w:r w:rsidRPr="004F7112">
        <w:rPr>
          <w:sz w:val="24"/>
        </w:rPr>
        <w:t>acionalização dos recursos materiais e humanos visando diminuir os custos e aumentar a produtividade e eficiência no atendimento dos serviços municipais;</w:t>
      </w:r>
    </w:p>
    <w:p w:rsidR="00A975D9" w:rsidRPr="004F7112" w:rsidRDefault="00A975D9" w:rsidP="00D67493">
      <w:pPr>
        <w:pStyle w:val="Recuodecorpodetexto2"/>
        <w:tabs>
          <w:tab w:val="left" w:pos="1134"/>
        </w:tabs>
        <w:ind w:firstLine="0"/>
        <w:rPr>
          <w:sz w:val="24"/>
        </w:rPr>
      </w:pPr>
      <w:r w:rsidRPr="004F7112">
        <w:rPr>
          <w:sz w:val="24"/>
        </w:rPr>
        <w:t xml:space="preserve">V – </w:t>
      </w:r>
      <w:r w:rsidR="00F77C34" w:rsidRPr="004F7112">
        <w:rPr>
          <w:sz w:val="24"/>
        </w:rPr>
        <w:t>O</w:t>
      </w:r>
      <w:r w:rsidRPr="004F7112">
        <w:rPr>
          <w:sz w:val="24"/>
        </w:rPr>
        <w:t xml:space="preserve"> Poder Executivo deverá, em conformidade com a letra “e” do inciso I, do art.4º da LC 101/2000, desenvolver sistema gerencial e de apropriação de despesas, com objetivo de demonstrar o custo de cada ação orçamentária e o resultado alcançado.</w:t>
      </w:r>
    </w:p>
    <w:p w:rsidR="00B77BB2" w:rsidRPr="004F7112" w:rsidRDefault="00B77BB2" w:rsidP="00D67493">
      <w:pPr>
        <w:pStyle w:val="Recuodecorpodetexto2"/>
        <w:tabs>
          <w:tab w:val="left" w:pos="1134"/>
        </w:tabs>
        <w:ind w:firstLine="0"/>
        <w:rPr>
          <w:sz w:val="24"/>
        </w:rPr>
      </w:pPr>
    </w:p>
    <w:p w:rsidR="00A975D9" w:rsidRPr="004F7112" w:rsidRDefault="00A975D9" w:rsidP="00D67493">
      <w:pPr>
        <w:pStyle w:val="Recuodecorpodetexto2"/>
        <w:tabs>
          <w:tab w:val="left" w:pos="1134"/>
        </w:tabs>
        <w:ind w:firstLine="0"/>
        <w:rPr>
          <w:sz w:val="24"/>
        </w:rPr>
      </w:pPr>
      <w:r w:rsidRPr="004F7112">
        <w:rPr>
          <w:b/>
          <w:sz w:val="24"/>
        </w:rPr>
        <w:t>Art. 19º -</w:t>
      </w:r>
      <w:r w:rsidRPr="004F7112">
        <w:rPr>
          <w:sz w:val="24"/>
        </w:rPr>
        <w:t>O poder Executivo poderá firmar convênios com outras esferas de Governo, para desenvolvimento de programas prioritários para o Município, sem ônus para o Município, ou com contrapartida, constituindo-se em projetos específicos somente após o efetivo recebimento dos recursos, conforme letra “f” do Inciso I do art.62 da LC 101/2000.</w:t>
      </w:r>
    </w:p>
    <w:p w:rsidR="00D67493" w:rsidRPr="004F7112" w:rsidRDefault="00D67493" w:rsidP="00D67493">
      <w:pPr>
        <w:pStyle w:val="Recuodecorpodetexto2"/>
        <w:tabs>
          <w:tab w:val="left" w:pos="1134"/>
        </w:tabs>
        <w:ind w:firstLine="0"/>
        <w:rPr>
          <w:sz w:val="24"/>
        </w:rPr>
      </w:pPr>
    </w:p>
    <w:p w:rsidR="00756D03" w:rsidRPr="004F7112" w:rsidRDefault="00A975D9" w:rsidP="00D67493">
      <w:pPr>
        <w:pStyle w:val="Recuodecorpodetexto2"/>
        <w:tabs>
          <w:tab w:val="left" w:pos="1134"/>
        </w:tabs>
        <w:ind w:firstLine="0"/>
        <w:rPr>
          <w:sz w:val="24"/>
        </w:rPr>
      </w:pPr>
      <w:r w:rsidRPr="004F7112">
        <w:rPr>
          <w:b/>
          <w:sz w:val="24"/>
        </w:rPr>
        <w:t>Art. 20º -</w:t>
      </w:r>
      <w:r w:rsidRPr="004F7112">
        <w:rPr>
          <w:sz w:val="24"/>
        </w:rPr>
        <w:t xml:space="preserve"> O Poder Executivo não repassará recursos aos órgãos que, possuindo Tesouraria e/ou Contabilidade descentralizada, não tiverem prestado contas de acordo com o termo de convênio.</w:t>
      </w:r>
    </w:p>
    <w:p w:rsidR="00D67493" w:rsidRPr="004F7112" w:rsidRDefault="00D67493" w:rsidP="00D67493">
      <w:pPr>
        <w:pStyle w:val="Recuodecorpodetexto2"/>
        <w:tabs>
          <w:tab w:val="left" w:pos="1134"/>
        </w:tabs>
        <w:ind w:firstLine="0"/>
        <w:rPr>
          <w:sz w:val="24"/>
        </w:rPr>
      </w:pPr>
    </w:p>
    <w:p w:rsidR="00A975D9" w:rsidRPr="004F7112" w:rsidRDefault="00A975D9" w:rsidP="00D67493">
      <w:pPr>
        <w:pStyle w:val="Recuodecorpodetexto2"/>
        <w:tabs>
          <w:tab w:val="left" w:pos="1134"/>
        </w:tabs>
        <w:ind w:firstLine="0"/>
        <w:rPr>
          <w:sz w:val="24"/>
        </w:rPr>
      </w:pPr>
      <w:r w:rsidRPr="004F7112">
        <w:rPr>
          <w:b/>
          <w:sz w:val="24"/>
        </w:rPr>
        <w:t>Art. 21º -</w:t>
      </w:r>
      <w:r w:rsidRPr="004F7112">
        <w:rPr>
          <w:sz w:val="24"/>
        </w:rPr>
        <w:t xml:space="preserve"> O Poder Executivo colocará </w:t>
      </w:r>
      <w:r w:rsidR="00631E97" w:rsidRPr="004F7112">
        <w:rPr>
          <w:sz w:val="24"/>
        </w:rPr>
        <w:t>à</w:t>
      </w:r>
      <w:r w:rsidRPr="004F7112">
        <w:rPr>
          <w:sz w:val="24"/>
        </w:rPr>
        <w:t xml:space="preserve"> disposição do Poder Legislativo, no mínimo 30 dias antes do prazo final da elaboração da proposta Orçamentária, os estudos e as estimativas da receita, inclusive da receita corrente liquida e as respectivas memórias de </w:t>
      </w:r>
      <w:r w:rsidR="00631E97" w:rsidRPr="004F7112">
        <w:rPr>
          <w:sz w:val="24"/>
        </w:rPr>
        <w:t>cálculo</w:t>
      </w:r>
      <w:r w:rsidRPr="004F7112">
        <w:rPr>
          <w:sz w:val="24"/>
        </w:rPr>
        <w:t>, do exercício em vigor, para que, nos termos do art. 29-A da Emenda Constitucional nº 25 e do parágrafo 3º do art. 12 da LC 101/2000, possa encaminhar sua proposta orçamentária.</w:t>
      </w:r>
    </w:p>
    <w:p w:rsidR="00E577F9" w:rsidRDefault="00E577F9" w:rsidP="00D67493">
      <w:pPr>
        <w:pStyle w:val="Recuodecorpodetexto2"/>
        <w:tabs>
          <w:tab w:val="left" w:pos="1134"/>
        </w:tabs>
        <w:ind w:firstLine="0"/>
        <w:rPr>
          <w:sz w:val="24"/>
        </w:rPr>
      </w:pPr>
    </w:p>
    <w:p w:rsidR="00E577F9" w:rsidRDefault="00E577F9" w:rsidP="00D67493">
      <w:pPr>
        <w:pStyle w:val="Recuodecorpodetexto2"/>
        <w:tabs>
          <w:tab w:val="left" w:pos="1134"/>
        </w:tabs>
        <w:ind w:firstLine="0"/>
        <w:rPr>
          <w:sz w:val="24"/>
        </w:rPr>
      </w:pPr>
    </w:p>
    <w:p w:rsidR="00E577F9" w:rsidRDefault="00E577F9" w:rsidP="00D67493">
      <w:pPr>
        <w:pStyle w:val="Recuodecorpodetexto2"/>
        <w:tabs>
          <w:tab w:val="left" w:pos="1134"/>
        </w:tabs>
        <w:ind w:firstLine="0"/>
        <w:rPr>
          <w:sz w:val="24"/>
        </w:rPr>
      </w:pPr>
    </w:p>
    <w:p w:rsidR="00A975D9" w:rsidRPr="004F7112" w:rsidRDefault="00A975D9" w:rsidP="00D67493">
      <w:pPr>
        <w:pStyle w:val="Recuodecorpodetexto2"/>
        <w:tabs>
          <w:tab w:val="left" w:pos="1134"/>
        </w:tabs>
        <w:ind w:firstLine="0"/>
        <w:rPr>
          <w:sz w:val="24"/>
        </w:rPr>
      </w:pPr>
      <w:r w:rsidRPr="004F7112">
        <w:rPr>
          <w:b/>
          <w:sz w:val="24"/>
        </w:rPr>
        <w:t>Art. 22º -</w:t>
      </w:r>
      <w:r w:rsidRPr="004F7112">
        <w:rPr>
          <w:sz w:val="24"/>
        </w:rPr>
        <w:t xml:space="preserve"> No controle de custos e na avaliação de resultados dos programas constantes do Orçamento Municipal, será demonstrado através de normas de controles internos instituídas pelo Poder Executivo, de acordo com a letra “e” do inciso I, art. 4º da LC 101/2000, que </w:t>
      </w:r>
      <w:r w:rsidR="00631E97" w:rsidRPr="004F7112">
        <w:rPr>
          <w:sz w:val="24"/>
        </w:rPr>
        <w:t>vig</w:t>
      </w:r>
      <w:r w:rsidR="00A51DDF" w:rsidRPr="004F7112">
        <w:rPr>
          <w:sz w:val="24"/>
        </w:rPr>
        <w:t>ora</w:t>
      </w:r>
      <w:r w:rsidR="00631E97" w:rsidRPr="004F7112">
        <w:rPr>
          <w:sz w:val="24"/>
        </w:rPr>
        <w:t>rão</w:t>
      </w:r>
      <w:r w:rsidRPr="004F7112">
        <w:rPr>
          <w:sz w:val="24"/>
        </w:rPr>
        <w:t xml:space="preserve"> também no </w:t>
      </w:r>
      <w:r w:rsidR="00A51DDF" w:rsidRPr="004F7112">
        <w:rPr>
          <w:sz w:val="24"/>
        </w:rPr>
        <w:t>P</w:t>
      </w:r>
      <w:r w:rsidRPr="004F7112">
        <w:rPr>
          <w:sz w:val="24"/>
        </w:rPr>
        <w:t>oder Legislativo, conforme o caput do art. 31 da Constituição Federal.</w:t>
      </w:r>
    </w:p>
    <w:p w:rsidR="00D67493" w:rsidRPr="004F7112" w:rsidRDefault="00D67493" w:rsidP="00D67493">
      <w:pPr>
        <w:pStyle w:val="Recuodecorpodetexto2"/>
        <w:tabs>
          <w:tab w:val="left" w:pos="1134"/>
        </w:tabs>
        <w:ind w:firstLine="0"/>
        <w:rPr>
          <w:sz w:val="24"/>
        </w:rPr>
      </w:pPr>
    </w:p>
    <w:p w:rsidR="00387807" w:rsidRPr="004F7112" w:rsidRDefault="00A975D9" w:rsidP="00D67493">
      <w:pPr>
        <w:tabs>
          <w:tab w:val="left" w:pos="-2977"/>
          <w:tab w:val="left" w:pos="1134"/>
          <w:tab w:val="left" w:pos="2268"/>
        </w:tabs>
        <w:rPr>
          <w:sz w:val="24"/>
        </w:rPr>
      </w:pPr>
      <w:r w:rsidRPr="004F7112">
        <w:rPr>
          <w:b/>
          <w:sz w:val="24"/>
        </w:rPr>
        <w:t>Art. 23º -</w:t>
      </w:r>
      <w:r w:rsidRPr="004F7112">
        <w:rPr>
          <w:sz w:val="24"/>
        </w:rPr>
        <w:t xml:space="preserve"> Revogadas as disposições em contrário ao presente ato, esta </w:t>
      </w:r>
      <w:r w:rsidR="004B1CCD" w:rsidRPr="004F7112">
        <w:rPr>
          <w:sz w:val="24"/>
        </w:rPr>
        <w:t>Lei entra</w:t>
      </w:r>
      <w:r w:rsidRPr="004F7112">
        <w:rPr>
          <w:sz w:val="24"/>
        </w:rPr>
        <w:t xml:space="preserve"> em vigor na data de sua publicação, tendo seus efeitos a partir de 01 de </w:t>
      </w:r>
      <w:r w:rsidR="002F7D7D" w:rsidRPr="004F7112">
        <w:rPr>
          <w:sz w:val="24"/>
        </w:rPr>
        <w:t>J</w:t>
      </w:r>
      <w:r w:rsidRPr="004F7112">
        <w:rPr>
          <w:sz w:val="24"/>
        </w:rPr>
        <w:t>aneiro de 20</w:t>
      </w:r>
      <w:r w:rsidR="003733F1" w:rsidRPr="004F7112">
        <w:rPr>
          <w:sz w:val="24"/>
        </w:rPr>
        <w:t>2</w:t>
      </w:r>
      <w:r w:rsidR="004F7112" w:rsidRPr="004F7112">
        <w:rPr>
          <w:sz w:val="24"/>
        </w:rPr>
        <w:t>3</w:t>
      </w:r>
      <w:r w:rsidRPr="004F7112">
        <w:rPr>
          <w:sz w:val="24"/>
        </w:rPr>
        <w:t>.</w:t>
      </w:r>
    </w:p>
    <w:p w:rsidR="00D67493" w:rsidRPr="004F7112" w:rsidRDefault="00D67493" w:rsidP="00D67493">
      <w:pPr>
        <w:tabs>
          <w:tab w:val="left" w:pos="-2977"/>
          <w:tab w:val="left" w:pos="1134"/>
          <w:tab w:val="left" w:pos="2268"/>
        </w:tabs>
        <w:rPr>
          <w:sz w:val="24"/>
        </w:rPr>
      </w:pPr>
    </w:p>
    <w:p w:rsidR="00E41C36" w:rsidRPr="004F7112" w:rsidRDefault="00A975D9" w:rsidP="00D67493">
      <w:pPr>
        <w:tabs>
          <w:tab w:val="left" w:pos="-2977"/>
          <w:tab w:val="left" w:pos="1134"/>
          <w:tab w:val="left" w:pos="2268"/>
        </w:tabs>
        <w:rPr>
          <w:b/>
          <w:sz w:val="24"/>
        </w:rPr>
      </w:pPr>
      <w:r w:rsidRPr="004F7112">
        <w:rPr>
          <w:sz w:val="24"/>
        </w:rPr>
        <w:tab/>
      </w:r>
      <w:r w:rsidRPr="004F7112">
        <w:rPr>
          <w:sz w:val="24"/>
        </w:rPr>
        <w:tab/>
      </w:r>
      <w:r w:rsidR="00387807" w:rsidRPr="004F7112">
        <w:rPr>
          <w:sz w:val="24"/>
        </w:rPr>
        <w:t>GABINETE DO PREFEITO MU</w:t>
      </w:r>
      <w:r w:rsidR="00D77C7B">
        <w:rPr>
          <w:sz w:val="24"/>
        </w:rPr>
        <w:t xml:space="preserve">NICIPAL DE BOM PROGRESSO, AOS 28 </w:t>
      </w:r>
      <w:r w:rsidR="00F7675E" w:rsidRPr="004F7112">
        <w:rPr>
          <w:sz w:val="24"/>
        </w:rPr>
        <w:t xml:space="preserve"> </w:t>
      </w:r>
      <w:r w:rsidR="00387807" w:rsidRPr="004F7112">
        <w:rPr>
          <w:sz w:val="24"/>
        </w:rPr>
        <w:t xml:space="preserve"> DIAS DO MÊS DE </w:t>
      </w:r>
      <w:r w:rsidR="004F7112" w:rsidRPr="004F7112">
        <w:rPr>
          <w:sz w:val="24"/>
        </w:rPr>
        <w:t>OUTUBRO</w:t>
      </w:r>
      <w:r w:rsidR="00387807" w:rsidRPr="004F7112">
        <w:rPr>
          <w:sz w:val="24"/>
        </w:rPr>
        <w:t xml:space="preserve"> DO ANO DE 202</w:t>
      </w:r>
      <w:r w:rsidR="004F7112" w:rsidRPr="004F7112">
        <w:rPr>
          <w:sz w:val="24"/>
        </w:rPr>
        <w:t>2</w:t>
      </w:r>
      <w:r w:rsidR="00387807" w:rsidRPr="004F7112">
        <w:rPr>
          <w:b/>
          <w:sz w:val="24"/>
        </w:rPr>
        <w:t>.</w:t>
      </w:r>
    </w:p>
    <w:p w:rsidR="00387807" w:rsidRPr="004F7112" w:rsidRDefault="00387807" w:rsidP="00D67493">
      <w:pPr>
        <w:tabs>
          <w:tab w:val="left" w:pos="2268"/>
        </w:tabs>
        <w:rPr>
          <w:b/>
          <w:sz w:val="24"/>
        </w:rPr>
      </w:pPr>
    </w:p>
    <w:p w:rsidR="00BB5B94" w:rsidRPr="004F7112" w:rsidRDefault="00BB5B94" w:rsidP="00C00489">
      <w:pPr>
        <w:spacing w:line="360" w:lineRule="auto"/>
        <w:jc w:val="center"/>
        <w:rPr>
          <w:sz w:val="24"/>
        </w:rPr>
      </w:pPr>
    </w:p>
    <w:p w:rsidR="00324522" w:rsidRPr="004F7112" w:rsidRDefault="00D77C7B" w:rsidP="004F7112">
      <w:pPr>
        <w:jc w:val="center"/>
        <w:rPr>
          <w:iCs/>
          <w:sz w:val="24"/>
          <w:szCs w:val="24"/>
        </w:rPr>
      </w:pPr>
      <w:r>
        <w:rPr>
          <w:iCs/>
          <w:sz w:val="24"/>
          <w:szCs w:val="24"/>
        </w:rPr>
        <w:t xml:space="preserve">                                                             </w:t>
      </w:r>
      <w:r w:rsidR="002D70F3" w:rsidRPr="004F7112">
        <w:rPr>
          <w:iCs/>
          <w:sz w:val="24"/>
          <w:szCs w:val="24"/>
        </w:rPr>
        <w:t>ARMINDO DAVID HEINLE</w:t>
      </w:r>
    </w:p>
    <w:p w:rsidR="00387807" w:rsidRDefault="00D77C7B" w:rsidP="004F7112">
      <w:pPr>
        <w:jc w:val="center"/>
        <w:rPr>
          <w:iCs/>
          <w:sz w:val="24"/>
          <w:szCs w:val="24"/>
        </w:rPr>
      </w:pPr>
      <w:r>
        <w:rPr>
          <w:iCs/>
          <w:sz w:val="24"/>
          <w:szCs w:val="24"/>
        </w:rPr>
        <w:t xml:space="preserve">                                                            </w:t>
      </w:r>
      <w:r w:rsidR="00387807" w:rsidRPr="004F7112">
        <w:rPr>
          <w:iCs/>
          <w:sz w:val="24"/>
          <w:szCs w:val="24"/>
        </w:rPr>
        <w:t xml:space="preserve">Prefeito Municipal </w:t>
      </w:r>
      <w:r>
        <w:rPr>
          <w:iCs/>
          <w:sz w:val="24"/>
          <w:szCs w:val="24"/>
        </w:rPr>
        <w:t>de Bom Progresso/RS</w:t>
      </w:r>
    </w:p>
    <w:p w:rsidR="00D77C7B" w:rsidRDefault="00D77C7B" w:rsidP="00D77C7B">
      <w:pPr>
        <w:rPr>
          <w:iCs/>
          <w:sz w:val="24"/>
          <w:szCs w:val="24"/>
        </w:rPr>
      </w:pPr>
    </w:p>
    <w:p w:rsidR="00D77C7B" w:rsidRDefault="00D77C7B" w:rsidP="00D77C7B">
      <w:pPr>
        <w:rPr>
          <w:iCs/>
          <w:sz w:val="24"/>
          <w:szCs w:val="24"/>
        </w:rPr>
      </w:pPr>
      <w:r>
        <w:rPr>
          <w:iCs/>
          <w:sz w:val="24"/>
          <w:szCs w:val="24"/>
        </w:rPr>
        <w:t>REGISTRE-SE E PUBLIQUE-SE</w:t>
      </w:r>
    </w:p>
    <w:p w:rsidR="00D77C7B" w:rsidRDefault="00D77C7B" w:rsidP="00D77C7B">
      <w:pPr>
        <w:rPr>
          <w:iCs/>
          <w:sz w:val="24"/>
          <w:szCs w:val="24"/>
        </w:rPr>
      </w:pPr>
    </w:p>
    <w:p w:rsidR="00D77C7B" w:rsidRDefault="00D77C7B" w:rsidP="00D77C7B">
      <w:pPr>
        <w:rPr>
          <w:iCs/>
          <w:sz w:val="24"/>
          <w:szCs w:val="24"/>
        </w:rPr>
      </w:pPr>
      <w:r>
        <w:rPr>
          <w:iCs/>
          <w:sz w:val="24"/>
          <w:szCs w:val="24"/>
        </w:rPr>
        <w:t xml:space="preserve">    ARLINDO JOLAR VOGT</w:t>
      </w:r>
    </w:p>
    <w:p w:rsidR="00D77C7B" w:rsidRPr="004F7112" w:rsidRDefault="00D77C7B" w:rsidP="00D77C7B">
      <w:pPr>
        <w:rPr>
          <w:iCs/>
          <w:sz w:val="24"/>
          <w:szCs w:val="24"/>
        </w:rPr>
      </w:pPr>
      <w:r>
        <w:rPr>
          <w:iCs/>
          <w:sz w:val="24"/>
          <w:szCs w:val="24"/>
        </w:rPr>
        <w:t xml:space="preserve">     </w:t>
      </w:r>
      <w:bookmarkStart w:id="0" w:name="_GoBack"/>
      <w:bookmarkEnd w:id="0"/>
      <w:r>
        <w:rPr>
          <w:iCs/>
          <w:sz w:val="24"/>
          <w:szCs w:val="24"/>
        </w:rPr>
        <w:t>Secretário da Administração</w:t>
      </w:r>
    </w:p>
    <w:p w:rsidR="00D641BF" w:rsidRPr="004F7112" w:rsidRDefault="00D641BF" w:rsidP="004F7112">
      <w:pPr>
        <w:jc w:val="center"/>
        <w:rPr>
          <w:iCs/>
          <w:sz w:val="24"/>
          <w:szCs w:val="24"/>
        </w:rPr>
      </w:pPr>
    </w:p>
    <w:p w:rsidR="00D641BF" w:rsidRPr="004F7112" w:rsidRDefault="00D641BF" w:rsidP="00387807">
      <w:pPr>
        <w:rPr>
          <w:iCs/>
          <w:sz w:val="24"/>
          <w:szCs w:val="24"/>
        </w:rPr>
      </w:pPr>
    </w:p>
    <w:p w:rsidR="00D641BF" w:rsidRDefault="00D641BF" w:rsidP="00387807">
      <w:pPr>
        <w:rPr>
          <w:rFonts w:ascii="Cambria" w:hAnsi="Cambria"/>
          <w:iCs/>
          <w:sz w:val="24"/>
          <w:szCs w:val="24"/>
        </w:rPr>
      </w:pPr>
    </w:p>
    <w:p w:rsidR="00D641BF" w:rsidRDefault="00D641BF" w:rsidP="00387807">
      <w:pPr>
        <w:rPr>
          <w:rFonts w:ascii="Cambria" w:hAnsi="Cambria"/>
          <w:iCs/>
          <w:sz w:val="24"/>
          <w:szCs w:val="24"/>
        </w:rPr>
      </w:pPr>
    </w:p>
    <w:p w:rsidR="00D641BF" w:rsidRDefault="00D641BF" w:rsidP="00387807">
      <w:pPr>
        <w:rPr>
          <w:rFonts w:ascii="Cambria" w:hAnsi="Cambria"/>
          <w:iCs/>
          <w:sz w:val="24"/>
          <w:szCs w:val="24"/>
        </w:rPr>
      </w:pPr>
    </w:p>
    <w:p w:rsidR="00926F58" w:rsidRPr="00387807" w:rsidRDefault="00926F58" w:rsidP="008F1A5E">
      <w:pPr>
        <w:tabs>
          <w:tab w:val="left" w:pos="-2977"/>
          <w:tab w:val="left" w:pos="2268"/>
          <w:tab w:val="center" w:pos="5233"/>
          <w:tab w:val="left" w:pos="8026"/>
        </w:tabs>
        <w:spacing w:line="360" w:lineRule="auto"/>
        <w:rPr>
          <w:rFonts w:ascii="Cambria" w:hAnsi="Cambria"/>
          <w:vanish/>
        </w:rPr>
      </w:pPr>
      <w:bookmarkStart w:id="1" w:name="_MON_1502891237"/>
      <w:bookmarkEnd w:id="1"/>
    </w:p>
    <w:sectPr w:rsidR="00926F58" w:rsidRPr="00387807" w:rsidSect="00C671B8">
      <w:headerReference w:type="default" r:id="rId8"/>
      <w:footerReference w:type="default" r:id="rId9"/>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0D8" w:rsidRDefault="005510D8" w:rsidP="00477DEF">
      <w:r>
        <w:separator/>
      </w:r>
    </w:p>
  </w:endnote>
  <w:endnote w:type="continuationSeparator" w:id="0">
    <w:p w:rsidR="005510D8" w:rsidRDefault="005510D8" w:rsidP="0047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021480"/>
      <w:docPartObj>
        <w:docPartGallery w:val="Page Numbers (Bottom of Page)"/>
        <w:docPartUnique/>
      </w:docPartObj>
    </w:sdtPr>
    <w:sdtEndPr/>
    <w:sdtContent>
      <w:p w:rsidR="00E41C36" w:rsidRDefault="00565CD4">
        <w:pPr>
          <w:pStyle w:val="Rodap"/>
          <w:jc w:val="right"/>
        </w:pPr>
        <w:r>
          <w:fldChar w:fldCharType="begin"/>
        </w:r>
        <w:r w:rsidR="00E41C36">
          <w:instrText>PAGE   \* MERGEFORMAT</w:instrText>
        </w:r>
        <w:r>
          <w:fldChar w:fldCharType="separate"/>
        </w:r>
        <w:r w:rsidR="00D77C7B">
          <w:rPr>
            <w:noProof/>
          </w:rPr>
          <w:t>6</w:t>
        </w:r>
        <w:r>
          <w:fldChar w:fldCharType="end"/>
        </w:r>
      </w:p>
    </w:sdtContent>
  </w:sdt>
  <w:p w:rsidR="00936BDC" w:rsidRDefault="00936BDC" w:rsidP="0043650F">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0D8" w:rsidRDefault="005510D8" w:rsidP="00477DEF">
      <w:r>
        <w:separator/>
      </w:r>
    </w:p>
  </w:footnote>
  <w:footnote w:type="continuationSeparator" w:id="0">
    <w:p w:rsidR="005510D8" w:rsidRDefault="005510D8" w:rsidP="00477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BDC" w:rsidRPr="00911B2B" w:rsidRDefault="00936BDC" w:rsidP="00911B2B">
    <w:pPr>
      <w:tabs>
        <w:tab w:val="left" w:pos="1440"/>
        <w:tab w:val="right" w:pos="8838"/>
      </w:tabs>
      <w:suppressAutoHyphens/>
      <w:jc w:val="left"/>
      <w:rPr>
        <w:rFonts w:ascii="Arial Narrow" w:hAnsi="Arial Narrow"/>
        <w:sz w:val="24"/>
      </w:rPr>
    </w:pPr>
    <w:r>
      <w:rPr>
        <w:noProof/>
        <w:sz w:val="24"/>
      </w:rPr>
      <w:drawing>
        <wp:anchor distT="0" distB="0" distL="114300" distR="114300" simplePos="0" relativeHeight="251657216" behindDoc="1" locked="0" layoutInCell="1" allowOverlap="1">
          <wp:simplePos x="0" y="0"/>
          <wp:positionH relativeFrom="column">
            <wp:posOffset>-488950</wp:posOffset>
          </wp:positionH>
          <wp:positionV relativeFrom="paragraph">
            <wp:posOffset>-5080</wp:posOffset>
          </wp:positionV>
          <wp:extent cx="1199515" cy="930275"/>
          <wp:effectExtent l="0" t="0" r="635" b="3175"/>
          <wp:wrapTight wrapText="bothSides">
            <wp:wrapPolygon edited="0">
              <wp:start x="0" y="0"/>
              <wp:lineTo x="0" y="21231"/>
              <wp:lineTo x="21268" y="21231"/>
              <wp:lineTo x="21268"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515" cy="930275"/>
                  </a:xfrm>
                  <a:prstGeom prst="rect">
                    <a:avLst/>
                  </a:prstGeom>
                  <a:noFill/>
                  <a:ln>
                    <a:noFill/>
                  </a:ln>
                </pic:spPr>
              </pic:pic>
            </a:graphicData>
          </a:graphic>
        </wp:anchor>
      </w:drawing>
    </w:r>
    <w:r w:rsidR="005510D8">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margin-left:0;margin-top:0;width:447.7pt;height:367.25pt;z-index:-251658240;mso-position-horizontal:center;mso-position-horizontal-relative:margin;mso-position-vertical:center;mso-position-vertical-relative:margin" o:allowincell="f">
          <v:imagedata r:id="rId2" o:title="LOGOTIPO" gain="19661f" blacklevel="22938f"/>
          <w10:wrap anchorx="margin" anchory="margin"/>
        </v:shape>
      </w:pict>
    </w:r>
    <w:r w:rsidRPr="00911B2B">
      <w:rPr>
        <w:sz w:val="24"/>
      </w:rPr>
      <w:tab/>
    </w:r>
    <w:r w:rsidRPr="00911B2B">
      <w:rPr>
        <w:rFonts w:ascii="Arial Narrow" w:hAnsi="Arial Narrow"/>
        <w:sz w:val="24"/>
      </w:rPr>
      <w:t>Estado do Rio Grande  do  Sul</w:t>
    </w:r>
  </w:p>
  <w:p w:rsidR="00936BDC" w:rsidRPr="00911B2B" w:rsidRDefault="00936BDC" w:rsidP="00911B2B">
    <w:pPr>
      <w:tabs>
        <w:tab w:val="left" w:pos="1440"/>
        <w:tab w:val="right" w:pos="8838"/>
      </w:tabs>
      <w:suppressAutoHyphens/>
      <w:jc w:val="left"/>
      <w:rPr>
        <w:rFonts w:ascii="Arial Narrow" w:hAnsi="Arial Narrow"/>
        <w:b/>
        <w:sz w:val="32"/>
      </w:rPr>
    </w:pPr>
    <w:r w:rsidRPr="00911B2B">
      <w:rPr>
        <w:rFonts w:ascii="Arial Narrow" w:hAnsi="Arial Narrow"/>
        <w:sz w:val="24"/>
      </w:rPr>
      <w:tab/>
    </w:r>
    <w:r w:rsidRPr="00911B2B">
      <w:rPr>
        <w:rFonts w:ascii="Arial Narrow" w:hAnsi="Arial Narrow"/>
        <w:b/>
        <w:sz w:val="32"/>
      </w:rPr>
      <w:t>PREFEITURA MUNICIPAL DE BOM PROGRESSO</w:t>
    </w:r>
  </w:p>
  <w:p w:rsidR="00936BDC" w:rsidRPr="00911B2B" w:rsidRDefault="00936BDC" w:rsidP="00911B2B">
    <w:pPr>
      <w:tabs>
        <w:tab w:val="left" w:pos="1980"/>
        <w:tab w:val="right" w:pos="8838"/>
      </w:tabs>
      <w:suppressAutoHyphens/>
      <w:jc w:val="left"/>
      <w:rPr>
        <w:rFonts w:ascii="Arial Narrow" w:hAnsi="Arial Narrow"/>
      </w:rPr>
    </w:pPr>
    <w:r w:rsidRPr="00911B2B">
      <w:rPr>
        <w:rFonts w:ascii="Arial Narrow" w:hAnsi="Arial Narrow"/>
        <w:b/>
        <w:sz w:val="30"/>
      </w:rPr>
      <w:tab/>
    </w:r>
    <w:r w:rsidRPr="00911B2B">
      <w:rPr>
        <w:rFonts w:ascii="Arial Narrow" w:hAnsi="Arial Narrow"/>
      </w:rPr>
      <w:t>Av. Castelo Branco,  685       -      CEP  98575-000</w:t>
    </w:r>
  </w:p>
  <w:p w:rsidR="00936BDC" w:rsidRPr="00911B2B" w:rsidRDefault="00936BDC" w:rsidP="00911B2B">
    <w:pPr>
      <w:tabs>
        <w:tab w:val="left" w:pos="1980"/>
        <w:tab w:val="right" w:pos="8838"/>
      </w:tabs>
      <w:suppressAutoHyphens/>
      <w:jc w:val="left"/>
      <w:rPr>
        <w:rFonts w:ascii="Arial Narrow" w:hAnsi="Arial Narrow"/>
      </w:rPr>
    </w:pPr>
    <w:r w:rsidRPr="00911B2B">
      <w:rPr>
        <w:rFonts w:ascii="Arial Narrow" w:hAnsi="Arial Narrow"/>
      </w:rPr>
      <w:tab/>
      <w:t>Fone/fax 55.3528.6102  -  3528.6104</w:t>
    </w:r>
  </w:p>
  <w:p w:rsidR="00936BDC" w:rsidRPr="00911B2B" w:rsidRDefault="00936BDC" w:rsidP="00911B2B">
    <w:pPr>
      <w:tabs>
        <w:tab w:val="left" w:pos="1980"/>
        <w:tab w:val="right" w:pos="8838"/>
      </w:tabs>
      <w:suppressAutoHyphens/>
      <w:jc w:val="left"/>
      <w:rPr>
        <w:rFonts w:ascii="Arial Narrow" w:hAnsi="Arial Narr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F6DD2"/>
    <w:multiLevelType w:val="singleLevel"/>
    <w:tmpl w:val="00A88C36"/>
    <w:lvl w:ilvl="0">
      <w:start w:val="1"/>
      <w:numFmt w:val="lowerLetter"/>
      <w:lvlText w:val="%1)"/>
      <w:lvlJc w:val="left"/>
      <w:pPr>
        <w:tabs>
          <w:tab w:val="num" w:pos="1500"/>
        </w:tabs>
        <w:ind w:left="1500" w:hanging="360"/>
      </w:pPr>
      <w:rPr>
        <w:rFonts w:ascii="Cambria" w:eastAsia="Times New Roman" w:hAnsi="Cambr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EF"/>
    <w:rsid w:val="00023A62"/>
    <w:rsid w:val="0006176A"/>
    <w:rsid w:val="000E4B1D"/>
    <w:rsid w:val="000F59CB"/>
    <w:rsid w:val="00105B4C"/>
    <w:rsid w:val="0010664A"/>
    <w:rsid w:val="001155BD"/>
    <w:rsid w:val="0012438E"/>
    <w:rsid w:val="0013564C"/>
    <w:rsid w:val="00136CC4"/>
    <w:rsid w:val="001479C5"/>
    <w:rsid w:val="00163A9B"/>
    <w:rsid w:val="001A211E"/>
    <w:rsid w:val="001C044F"/>
    <w:rsid w:val="00207595"/>
    <w:rsid w:val="00216CE0"/>
    <w:rsid w:val="00225BA4"/>
    <w:rsid w:val="00253F62"/>
    <w:rsid w:val="00282C86"/>
    <w:rsid w:val="002A6CBB"/>
    <w:rsid w:val="002B19A6"/>
    <w:rsid w:val="002D6047"/>
    <w:rsid w:val="002D70F3"/>
    <w:rsid w:val="002D7AA0"/>
    <w:rsid w:val="002E38A7"/>
    <w:rsid w:val="002F7D7D"/>
    <w:rsid w:val="003162FF"/>
    <w:rsid w:val="00317E1D"/>
    <w:rsid w:val="00324522"/>
    <w:rsid w:val="00324537"/>
    <w:rsid w:val="003434CA"/>
    <w:rsid w:val="003466E6"/>
    <w:rsid w:val="00355ED8"/>
    <w:rsid w:val="00360FA5"/>
    <w:rsid w:val="00371B69"/>
    <w:rsid w:val="003733F1"/>
    <w:rsid w:val="00387807"/>
    <w:rsid w:val="003932CC"/>
    <w:rsid w:val="003954A9"/>
    <w:rsid w:val="003C241C"/>
    <w:rsid w:val="003C7D8C"/>
    <w:rsid w:val="00422D8B"/>
    <w:rsid w:val="00424E7A"/>
    <w:rsid w:val="0043650F"/>
    <w:rsid w:val="00444EE3"/>
    <w:rsid w:val="00446637"/>
    <w:rsid w:val="00464ECC"/>
    <w:rsid w:val="00477DEF"/>
    <w:rsid w:val="004847BA"/>
    <w:rsid w:val="004B1CCD"/>
    <w:rsid w:val="004C38A3"/>
    <w:rsid w:val="004C79D6"/>
    <w:rsid w:val="004D5318"/>
    <w:rsid w:val="004F7112"/>
    <w:rsid w:val="005203A3"/>
    <w:rsid w:val="005235E2"/>
    <w:rsid w:val="00526A80"/>
    <w:rsid w:val="00526EB6"/>
    <w:rsid w:val="00533879"/>
    <w:rsid w:val="0054187C"/>
    <w:rsid w:val="005422C8"/>
    <w:rsid w:val="005475B1"/>
    <w:rsid w:val="005510D8"/>
    <w:rsid w:val="005578E0"/>
    <w:rsid w:val="005633EE"/>
    <w:rsid w:val="00565CD4"/>
    <w:rsid w:val="005706F5"/>
    <w:rsid w:val="005741C7"/>
    <w:rsid w:val="00597F81"/>
    <w:rsid w:val="005D6327"/>
    <w:rsid w:val="005F4903"/>
    <w:rsid w:val="005F6BAE"/>
    <w:rsid w:val="00600232"/>
    <w:rsid w:val="00631E97"/>
    <w:rsid w:val="00635255"/>
    <w:rsid w:val="00644DE1"/>
    <w:rsid w:val="00653834"/>
    <w:rsid w:val="00666BFE"/>
    <w:rsid w:val="00670142"/>
    <w:rsid w:val="0067147A"/>
    <w:rsid w:val="006827B7"/>
    <w:rsid w:val="0068286E"/>
    <w:rsid w:val="006853C7"/>
    <w:rsid w:val="006C009D"/>
    <w:rsid w:val="006D7848"/>
    <w:rsid w:val="006F58A5"/>
    <w:rsid w:val="00701844"/>
    <w:rsid w:val="0070329B"/>
    <w:rsid w:val="00703316"/>
    <w:rsid w:val="00711F6C"/>
    <w:rsid w:val="00713F7B"/>
    <w:rsid w:val="0072163A"/>
    <w:rsid w:val="00722B3C"/>
    <w:rsid w:val="00724670"/>
    <w:rsid w:val="0072691E"/>
    <w:rsid w:val="00733DDC"/>
    <w:rsid w:val="00756D03"/>
    <w:rsid w:val="00781B8B"/>
    <w:rsid w:val="00791D48"/>
    <w:rsid w:val="007C1C7D"/>
    <w:rsid w:val="007C6819"/>
    <w:rsid w:val="007C7676"/>
    <w:rsid w:val="007F3781"/>
    <w:rsid w:val="00810BD0"/>
    <w:rsid w:val="00813509"/>
    <w:rsid w:val="00817889"/>
    <w:rsid w:val="00846E81"/>
    <w:rsid w:val="00864ACF"/>
    <w:rsid w:val="0087384C"/>
    <w:rsid w:val="008A25DA"/>
    <w:rsid w:val="008B5C80"/>
    <w:rsid w:val="008C27E7"/>
    <w:rsid w:val="008C72E0"/>
    <w:rsid w:val="008D64E3"/>
    <w:rsid w:val="008F14C2"/>
    <w:rsid w:val="008F1A5E"/>
    <w:rsid w:val="00911B2B"/>
    <w:rsid w:val="009154EF"/>
    <w:rsid w:val="0091570A"/>
    <w:rsid w:val="00922C6A"/>
    <w:rsid w:val="00926F58"/>
    <w:rsid w:val="00936BDC"/>
    <w:rsid w:val="00946781"/>
    <w:rsid w:val="00947593"/>
    <w:rsid w:val="00963AAA"/>
    <w:rsid w:val="009643CC"/>
    <w:rsid w:val="00964FCA"/>
    <w:rsid w:val="0096765C"/>
    <w:rsid w:val="00973D89"/>
    <w:rsid w:val="00975B57"/>
    <w:rsid w:val="009902F0"/>
    <w:rsid w:val="0099527E"/>
    <w:rsid w:val="009C0056"/>
    <w:rsid w:val="009F1688"/>
    <w:rsid w:val="00A063E8"/>
    <w:rsid w:val="00A16A89"/>
    <w:rsid w:val="00A257B4"/>
    <w:rsid w:val="00A46CAB"/>
    <w:rsid w:val="00A51DDF"/>
    <w:rsid w:val="00A7762C"/>
    <w:rsid w:val="00A975D9"/>
    <w:rsid w:val="00AB7F21"/>
    <w:rsid w:val="00AD1F56"/>
    <w:rsid w:val="00AD2AE3"/>
    <w:rsid w:val="00B16F99"/>
    <w:rsid w:val="00B312A2"/>
    <w:rsid w:val="00B44064"/>
    <w:rsid w:val="00B62A68"/>
    <w:rsid w:val="00B6665D"/>
    <w:rsid w:val="00B67F06"/>
    <w:rsid w:val="00B77BB2"/>
    <w:rsid w:val="00B81258"/>
    <w:rsid w:val="00BA0963"/>
    <w:rsid w:val="00BB5B94"/>
    <w:rsid w:val="00BB5E44"/>
    <w:rsid w:val="00BD28E3"/>
    <w:rsid w:val="00BE0FF5"/>
    <w:rsid w:val="00BF1FFA"/>
    <w:rsid w:val="00C00489"/>
    <w:rsid w:val="00C0631A"/>
    <w:rsid w:val="00C06F09"/>
    <w:rsid w:val="00C1283E"/>
    <w:rsid w:val="00C129BD"/>
    <w:rsid w:val="00C253EA"/>
    <w:rsid w:val="00C4656F"/>
    <w:rsid w:val="00C51F93"/>
    <w:rsid w:val="00C56519"/>
    <w:rsid w:val="00C671B8"/>
    <w:rsid w:val="00C73FF5"/>
    <w:rsid w:val="00C75CC4"/>
    <w:rsid w:val="00C95E54"/>
    <w:rsid w:val="00CC1231"/>
    <w:rsid w:val="00CC2EA3"/>
    <w:rsid w:val="00CD512A"/>
    <w:rsid w:val="00CE6DE3"/>
    <w:rsid w:val="00D12262"/>
    <w:rsid w:val="00D17F19"/>
    <w:rsid w:val="00D22603"/>
    <w:rsid w:val="00D44AF8"/>
    <w:rsid w:val="00D641BF"/>
    <w:rsid w:val="00D67493"/>
    <w:rsid w:val="00D74E62"/>
    <w:rsid w:val="00D77C7B"/>
    <w:rsid w:val="00D80569"/>
    <w:rsid w:val="00DC0DBE"/>
    <w:rsid w:val="00DD6617"/>
    <w:rsid w:val="00E258F7"/>
    <w:rsid w:val="00E410E8"/>
    <w:rsid w:val="00E41C36"/>
    <w:rsid w:val="00E458A6"/>
    <w:rsid w:val="00E577F9"/>
    <w:rsid w:val="00E63E1E"/>
    <w:rsid w:val="00E667B8"/>
    <w:rsid w:val="00E74035"/>
    <w:rsid w:val="00EA772A"/>
    <w:rsid w:val="00EB03DA"/>
    <w:rsid w:val="00F31B1B"/>
    <w:rsid w:val="00F70142"/>
    <w:rsid w:val="00F7675E"/>
    <w:rsid w:val="00F7707E"/>
    <w:rsid w:val="00F77C34"/>
    <w:rsid w:val="00F97394"/>
    <w:rsid w:val="00FA10A7"/>
    <w:rsid w:val="00FA6C7E"/>
    <w:rsid w:val="00FC7DB0"/>
    <w:rsid w:val="00FE283E"/>
    <w:rsid w:val="00FE64CC"/>
    <w:rsid w:val="00FF1AC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0EA0D8FA-E457-478D-823E-DB5F623F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5D9"/>
    <w:pPr>
      <w:jc w:val="both"/>
    </w:pPr>
    <w:rPr>
      <w:rFonts w:ascii="Times New Roman" w:eastAsia="Times New Roman" w:hAnsi="Times New Roman"/>
    </w:rPr>
  </w:style>
  <w:style w:type="paragraph" w:styleId="Ttulo8">
    <w:name w:val="heading 8"/>
    <w:basedOn w:val="Normal"/>
    <w:next w:val="Normal"/>
    <w:link w:val="Ttulo8Char"/>
    <w:qFormat/>
    <w:rsid w:val="00A975D9"/>
    <w:pPr>
      <w:keepNext/>
      <w:tabs>
        <w:tab w:val="left" w:pos="-2977"/>
        <w:tab w:val="left" w:pos="2268"/>
      </w:tabs>
      <w:outlineLvl w:val="7"/>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77DEF"/>
    <w:pPr>
      <w:tabs>
        <w:tab w:val="center" w:pos="4252"/>
        <w:tab w:val="right" w:pos="8504"/>
      </w:tabs>
    </w:pPr>
  </w:style>
  <w:style w:type="character" w:customStyle="1" w:styleId="CabealhoChar">
    <w:name w:val="Cabeçalho Char"/>
    <w:basedOn w:val="Fontepargpadro"/>
    <w:link w:val="Cabealho"/>
    <w:uiPriority w:val="99"/>
    <w:rsid w:val="00477DEF"/>
  </w:style>
  <w:style w:type="paragraph" w:styleId="Rodap">
    <w:name w:val="footer"/>
    <w:basedOn w:val="Normal"/>
    <w:link w:val="RodapChar"/>
    <w:uiPriority w:val="99"/>
    <w:unhideWhenUsed/>
    <w:rsid w:val="00477DEF"/>
    <w:pPr>
      <w:tabs>
        <w:tab w:val="center" w:pos="4252"/>
        <w:tab w:val="right" w:pos="8504"/>
      </w:tabs>
    </w:pPr>
  </w:style>
  <w:style w:type="character" w:customStyle="1" w:styleId="RodapChar">
    <w:name w:val="Rodapé Char"/>
    <w:basedOn w:val="Fontepargpadro"/>
    <w:link w:val="Rodap"/>
    <w:uiPriority w:val="99"/>
    <w:rsid w:val="00477DEF"/>
  </w:style>
  <w:style w:type="paragraph" w:styleId="Textodebalo">
    <w:name w:val="Balloon Text"/>
    <w:basedOn w:val="Normal"/>
    <w:link w:val="TextodebaloChar"/>
    <w:uiPriority w:val="99"/>
    <w:semiHidden/>
    <w:unhideWhenUsed/>
    <w:rsid w:val="00477DEF"/>
    <w:rPr>
      <w:rFonts w:ascii="Tahoma" w:hAnsi="Tahoma" w:cs="Tahoma"/>
      <w:sz w:val="16"/>
      <w:szCs w:val="16"/>
    </w:rPr>
  </w:style>
  <w:style w:type="character" w:customStyle="1" w:styleId="TextodebaloChar">
    <w:name w:val="Texto de balão Char"/>
    <w:link w:val="Textodebalo"/>
    <w:uiPriority w:val="99"/>
    <w:semiHidden/>
    <w:rsid w:val="00477DEF"/>
    <w:rPr>
      <w:rFonts w:ascii="Tahoma" w:hAnsi="Tahoma" w:cs="Tahoma"/>
      <w:sz w:val="16"/>
      <w:szCs w:val="16"/>
    </w:rPr>
  </w:style>
  <w:style w:type="character" w:customStyle="1" w:styleId="Ttulo8Char">
    <w:name w:val="Título 8 Char"/>
    <w:link w:val="Ttulo8"/>
    <w:rsid w:val="00A975D9"/>
    <w:rPr>
      <w:rFonts w:ascii="Times New Roman" w:eastAsia="Times New Roman" w:hAnsi="Times New Roman" w:cs="Times New Roman"/>
      <w:b/>
      <w:szCs w:val="20"/>
      <w:lang w:eastAsia="pt-BR"/>
    </w:rPr>
  </w:style>
  <w:style w:type="paragraph" w:styleId="Recuodecorpodetexto">
    <w:name w:val="Body Text Indent"/>
    <w:basedOn w:val="Normal"/>
    <w:link w:val="RecuodecorpodetextoChar"/>
    <w:rsid w:val="00A975D9"/>
    <w:pPr>
      <w:tabs>
        <w:tab w:val="left" w:pos="2268"/>
      </w:tabs>
      <w:ind w:left="2268"/>
    </w:pPr>
    <w:rPr>
      <w:i/>
      <w:sz w:val="24"/>
    </w:rPr>
  </w:style>
  <w:style w:type="character" w:customStyle="1" w:styleId="RecuodecorpodetextoChar">
    <w:name w:val="Recuo de corpo de texto Char"/>
    <w:link w:val="Recuodecorpodetexto"/>
    <w:rsid w:val="00A975D9"/>
    <w:rPr>
      <w:rFonts w:ascii="Times New Roman" w:eastAsia="Times New Roman" w:hAnsi="Times New Roman" w:cs="Times New Roman"/>
      <w:i/>
      <w:sz w:val="24"/>
      <w:szCs w:val="20"/>
      <w:lang w:eastAsia="pt-BR"/>
    </w:rPr>
  </w:style>
  <w:style w:type="paragraph" w:styleId="Recuodecorpodetexto2">
    <w:name w:val="Body Text Indent 2"/>
    <w:basedOn w:val="Normal"/>
    <w:link w:val="Recuodecorpodetexto2Char"/>
    <w:rsid w:val="00A975D9"/>
    <w:pPr>
      <w:tabs>
        <w:tab w:val="left" w:pos="-2977"/>
        <w:tab w:val="left" w:pos="0"/>
        <w:tab w:val="left" w:pos="2268"/>
      </w:tabs>
      <w:ind w:firstLine="1140"/>
    </w:pPr>
    <w:rPr>
      <w:sz w:val="22"/>
    </w:rPr>
  </w:style>
  <w:style w:type="character" w:customStyle="1" w:styleId="Recuodecorpodetexto2Char">
    <w:name w:val="Recuo de corpo de texto 2 Char"/>
    <w:link w:val="Recuodecorpodetexto2"/>
    <w:rsid w:val="00A975D9"/>
    <w:rPr>
      <w:rFonts w:ascii="Times New Roman" w:eastAsia="Times New Roman" w:hAnsi="Times New Roman" w:cs="Times New Roman"/>
      <w:szCs w:val="20"/>
      <w:lang w:eastAsia="pt-BR"/>
    </w:rPr>
  </w:style>
  <w:style w:type="paragraph" w:styleId="Ttulo">
    <w:name w:val="Title"/>
    <w:basedOn w:val="Normal"/>
    <w:link w:val="TtuloChar"/>
    <w:qFormat/>
    <w:rsid w:val="00A975D9"/>
    <w:pPr>
      <w:tabs>
        <w:tab w:val="left" w:pos="2268"/>
      </w:tabs>
      <w:jc w:val="center"/>
    </w:pPr>
    <w:rPr>
      <w:b/>
      <w:sz w:val="24"/>
    </w:rPr>
  </w:style>
  <w:style w:type="character" w:customStyle="1" w:styleId="TtuloChar">
    <w:name w:val="Título Char"/>
    <w:link w:val="Ttulo"/>
    <w:rsid w:val="00A975D9"/>
    <w:rPr>
      <w:rFonts w:ascii="Times New Roman" w:eastAsia="Times New Roman" w:hAnsi="Times New Roman" w:cs="Times New Roman"/>
      <w:b/>
      <w:sz w:val="24"/>
      <w:szCs w:val="20"/>
      <w:lang w:eastAsia="pt-BR"/>
    </w:rPr>
  </w:style>
  <w:style w:type="table" w:styleId="Tabelacomgrade">
    <w:name w:val="Table Grid"/>
    <w:basedOn w:val="Tabelanormal"/>
    <w:uiPriority w:val="59"/>
    <w:rsid w:val="0094678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94678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94678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46781"/>
    <w:pPr>
      <w:spacing w:after="200" w:line="276" w:lineRule="auto"/>
      <w:ind w:left="720"/>
      <w:contextualSpacing/>
    </w:pPr>
    <w:rPr>
      <w:rFonts w:ascii="Calibri" w:hAnsi="Calibri"/>
      <w:sz w:val="22"/>
      <w:szCs w:val="22"/>
    </w:rPr>
  </w:style>
  <w:style w:type="character" w:styleId="Hyperlink">
    <w:name w:val="Hyperlink"/>
    <w:rsid w:val="009467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7117">
      <w:bodyDiv w:val="1"/>
      <w:marLeft w:val="0"/>
      <w:marRight w:val="0"/>
      <w:marTop w:val="0"/>
      <w:marBottom w:val="0"/>
      <w:divBdr>
        <w:top w:val="none" w:sz="0" w:space="0" w:color="auto"/>
        <w:left w:val="none" w:sz="0" w:space="0" w:color="auto"/>
        <w:bottom w:val="none" w:sz="0" w:space="0" w:color="auto"/>
        <w:right w:val="none" w:sz="0" w:space="0" w:color="auto"/>
      </w:divBdr>
    </w:div>
    <w:div w:id="1430731927">
      <w:bodyDiv w:val="1"/>
      <w:marLeft w:val="0"/>
      <w:marRight w:val="0"/>
      <w:marTop w:val="0"/>
      <w:marBottom w:val="0"/>
      <w:divBdr>
        <w:top w:val="none" w:sz="0" w:space="0" w:color="auto"/>
        <w:left w:val="none" w:sz="0" w:space="0" w:color="auto"/>
        <w:bottom w:val="none" w:sz="0" w:space="0" w:color="auto"/>
        <w:right w:val="none" w:sz="0" w:space="0" w:color="auto"/>
      </w:divBdr>
    </w:div>
    <w:div w:id="1481188384">
      <w:bodyDiv w:val="1"/>
      <w:marLeft w:val="0"/>
      <w:marRight w:val="0"/>
      <w:marTop w:val="0"/>
      <w:marBottom w:val="0"/>
      <w:divBdr>
        <w:top w:val="none" w:sz="0" w:space="0" w:color="auto"/>
        <w:left w:val="none" w:sz="0" w:space="0" w:color="auto"/>
        <w:bottom w:val="none" w:sz="0" w:space="0" w:color="auto"/>
        <w:right w:val="none" w:sz="0" w:space="0" w:color="auto"/>
      </w:divBdr>
    </w:div>
    <w:div w:id="1496147672">
      <w:bodyDiv w:val="1"/>
      <w:marLeft w:val="0"/>
      <w:marRight w:val="0"/>
      <w:marTop w:val="0"/>
      <w:marBottom w:val="0"/>
      <w:divBdr>
        <w:top w:val="none" w:sz="0" w:space="0" w:color="auto"/>
        <w:left w:val="none" w:sz="0" w:space="0" w:color="auto"/>
        <w:bottom w:val="none" w:sz="0" w:space="0" w:color="auto"/>
        <w:right w:val="none" w:sz="0" w:space="0" w:color="auto"/>
      </w:divBdr>
    </w:div>
    <w:div w:id="19847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96504-9D6A-4D54-B59A-BCC61B9B0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2092</Words>
  <Characters>11299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Jabourware Computadores</Company>
  <LinksUpToDate>false</LinksUpToDate>
  <CharactersWithSpaces>13365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 Jabourware</dc:creator>
  <cp:lastModifiedBy>Céliamara</cp:lastModifiedBy>
  <cp:revision>2</cp:revision>
  <cp:lastPrinted>2022-10-26T11:01:00Z</cp:lastPrinted>
  <dcterms:created xsi:type="dcterms:W3CDTF">2022-10-28T11:33:00Z</dcterms:created>
  <dcterms:modified xsi:type="dcterms:W3CDTF">2022-10-28T11:33:00Z</dcterms:modified>
</cp:coreProperties>
</file>